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>
      <w:pPr>
        <w:pStyle w:val="a"/>
        <w:spacing w:line="547" w:lineRule="exact"/>
        <w:jc w:val="center"/>
        <w:outlineLvl w:val="1"/>
      </w:pPr>
      <w:r>
        <w:rPr>
          <w:rFonts w:ascii="NEU-HZ-S92" w:hAnsi="NEU-HZ-S92"/>
          <w:sz w:val="36"/>
        </w:rPr>
        <w:t>8　</w:t>
      </w:r>
      <w:r>
        <w:rPr>
          <w:rFonts w:eastAsia="方正黑体_GBK" w:hint="eastAsia"/>
          <w:sz w:val="36"/>
        </w:rPr>
        <w:t>数学广角——找次品</w:t>
      </w:r>
    </w:p>
    <w:p>
      <w:pPr>
        <w:widowControl w:val="0"/>
        <w:spacing w:line="397" w:lineRule="exact"/>
        <w:ind w:firstLine="420" w:firstLineChars="200"/>
      </w:pPr>
      <w:r>
        <w:rPr>
          <w:rFonts w:eastAsia="方正黑体_GBK" w:hint="eastAsia"/>
        </w:rPr>
        <w:t>一、会用天平找次品</w:t>
      </w:r>
      <w:r>
        <w:rPr>
          <w:rFonts w:ascii="方正黑体_GBK" w:hAnsi="方正黑体_GBK"/>
        </w:rPr>
        <w:t>,</w:t>
      </w:r>
      <w:r>
        <w:rPr>
          <w:rFonts w:eastAsia="方正黑体_GBK" w:hint="eastAsia"/>
        </w:rPr>
        <w:t>掌握“找次品”这类问题的解题方法</w:t>
      </w:r>
      <w:r>
        <w:rPr>
          <w:rFonts w:ascii="方正黑体_GBK" w:hAnsi="方正黑体_GBK"/>
        </w:rPr>
        <w:t>,</w:t>
      </w:r>
      <w:r>
        <w:rPr>
          <w:rFonts w:eastAsia="方正黑体_GBK" w:hint="eastAsia"/>
        </w:rPr>
        <w:t>寻找解决问题的最优方案。</w:t>
      </w:r>
    </w:p>
    <w:p>
      <w:pPr>
        <w:widowControl w:val="0"/>
        <w:spacing w:line="397" w:lineRule="exact"/>
        <w:ind w:firstLine="420" w:firstLineChars="200"/>
      </w:pPr>
      <w:r>
        <w:rPr>
          <w:rFonts w:ascii="NEU-BZ-S92" w:hAnsi="NEU-BZ-S92"/>
        </w:rPr>
        <w:t>1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在找次品的活动中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可以通过天平演示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也可以不实际称量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利用天平平衡的原理找出次品。</w:t>
      </w:r>
    </w:p>
    <w:p>
      <w:pPr>
        <w:widowControl w:val="0"/>
        <w:spacing w:line="397" w:lineRule="exact"/>
        <w:ind w:firstLine="420" w:firstLineChars="200"/>
      </w:pPr>
      <w:r>
        <w:rPr>
          <w:rFonts w:ascii="NEU-BZ-S92" w:hAnsi="NEU-BZ-S92"/>
        </w:rPr>
        <w:t>2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实验记录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发现规律</w:t>
      </w:r>
      <w:r>
        <w:rPr>
          <w:rFonts w:ascii="方正书宋_GBK" w:hAnsi="方正书宋_GBK"/>
        </w:rPr>
        <w:t>:</w:t>
      </w:r>
    </w:p>
    <w:tbl>
      <w:tblPr>
        <w:tblStyle w:val="TableNormal"/>
        <w:tblW w:w="4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0" w:space="0" w:color="00FFFF"/>
          <w:insideV w:val="single" w:sz="0" w:space="0" w:color="00FFFF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1134"/>
        <w:gridCol w:w="1701"/>
      </w:tblGrid>
      <w:tr>
        <w:tblPrEx>
          <w:tblW w:w="481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0" w:space="0" w:color="00FFFF"/>
            <w:insideV w:val="single" w:sz="0" w:space="0" w:color="00FFFF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零件个数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分成的份数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每份的数量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461" w:lineRule="exact"/>
            </w:pPr>
            <w:r>
              <w:rPr>
                <w:rFonts w:eastAsia="方正书宋_GBK" w:hint="eastAsia"/>
                <w:sz w:val="18"/>
              </w:rPr>
              <w:t>保证能找出次品至少需要称的次数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书宋_GBK" w:hAnsi="方正书宋_GBK"/>
                <w:sz w:val="18"/>
              </w:rPr>
              <w:t>,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书宋_GBK" w:hAnsi="方正书宋_GBK"/>
                <w:sz w:val="18"/>
              </w:rPr>
              <w:t>,</w:t>
            </w: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方正书宋_GBK" w:hAnsi="方正书宋_GBK"/>
                <w:sz w:val="18"/>
              </w:rPr>
              <w:t>,</w:t>
            </w:r>
            <w:r>
              <w:rPr>
                <w:rFonts w:ascii="NEU-BZ-S92" w:hAnsi="NEU-BZ-S92"/>
                <w:sz w:val="18"/>
              </w:rPr>
              <w:t>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方正书宋_GBK" w:hAnsi="方正书宋_GBK"/>
                <w:sz w:val="18"/>
              </w:rPr>
              <w:t>,</w:t>
            </w:r>
            <w:r>
              <w:rPr>
                <w:rFonts w:ascii="NEU-BZ-S92" w:hAnsi="NEU-BZ-S92"/>
                <w:sz w:val="18"/>
              </w:rPr>
              <w:t>4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书宋_GBK" w:hAnsi="方正书宋_GBK"/>
                <w:sz w:val="18"/>
              </w:rPr>
              <w:t>,</w:t>
            </w:r>
            <w:r>
              <w:rPr>
                <w:rFonts w:ascii="NEU-BZ-S92" w:hAnsi="NEU-BZ-S92"/>
                <w:sz w:val="18"/>
              </w:rPr>
              <w:t>3</w:t>
            </w:r>
            <w:r>
              <w:rPr>
                <w:rFonts w:ascii="方正书宋_GBK" w:hAnsi="方正书宋_GBK"/>
                <w:sz w:val="18"/>
              </w:rPr>
              <w:t>,</w:t>
            </w:r>
            <w:r>
              <w:rPr>
                <w:rFonts w:ascii="NEU-BZ-S92" w:hAnsi="NEU-BZ-S92"/>
                <w:sz w:val="18"/>
              </w:rPr>
              <w:t>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2</w:t>
            </w:r>
          </w:p>
        </w:tc>
      </w:tr>
    </w:tbl>
    <w:p>
      <w:pPr>
        <w:widowControl w:val="0"/>
        <w:spacing w:line="397" w:lineRule="exact"/>
      </w:pPr>
      <w:r>
        <w:rPr>
          <w:rFonts w:ascii="NEU-BZ-S92" w:hAnsi="NEU-BZ-S92"/>
          <w:i/>
        </w:rPr>
        <w:t>　　</w:t>
      </w:r>
      <w:r>
        <w:rPr>
          <w:rFonts w:ascii="NEU-BZ-S92" w:hAnsi="NEU-BZ-S92"/>
        </w:rPr>
        <w:t>3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用天平找次品的最优策略</w:t>
      </w:r>
      <w:r>
        <w:rPr>
          <w:rFonts w:ascii="方正书宋_GBK" w:hAnsi="方正书宋_GBK"/>
        </w:rPr>
        <w:t>(</w:t>
      </w:r>
      <w:r>
        <w:rPr>
          <w:rFonts w:eastAsia="方正书宋_GBK" w:hint="eastAsia"/>
        </w:rPr>
        <w:t>称量次数最少</w:t>
      </w:r>
      <w:r>
        <w:rPr>
          <w:rFonts w:ascii="方正书宋_GBK" w:hAnsi="方正书宋_GBK"/>
        </w:rPr>
        <w:t>):</w:t>
      </w:r>
    </w:p>
    <w:p>
      <w:pPr>
        <w:widowControl w:val="0"/>
        <w:spacing w:line="397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eastAsia="方正书宋_GBK" w:hint="eastAsia"/>
        </w:rPr>
        <w:t>把待测物品平均分成</w:t>
      </w:r>
      <w:r>
        <w:rPr>
          <w:rFonts w:ascii="NEU-BZ-S92" w:hAnsi="NEU-BZ-S92"/>
        </w:rPr>
        <w:t>3</w:t>
      </w:r>
      <w:r>
        <w:rPr>
          <w:rFonts w:eastAsia="方正书宋_GBK" w:hint="eastAsia"/>
        </w:rPr>
        <w:t>份</w:t>
      </w:r>
      <w:r>
        <w:rPr>
          <w:rFonts w:ascii="方正书宋_GBK" w:hAnsi="方正书宋_GBK"/>
        </w:rPr>
        <w:t>;</w:t>
      </w:r>
    </w:p>
    <w:p>
      <w:pPr>
        <w:widowControl w:val="0"/>
        <w:spacing w:line="397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eastAsia="方正书宋_GBK" w:hint="eastAsia"/>
        </w:rPr>
        <w:t>不能平均分时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也应使多的一份与少的一份只相差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这样才能使称量的次数最少。</w:t>
      </w:r>
    </w:p>
    <w:p>
      <w:pPr>
        <w:widowControl w:val="0"/>
        <w:spacing w:line="397" w:lineRule="exact"/>
        <w:ind w:firstLine="420" w:firstLineChars="200"/>
      </w:pPr>
      <w:r>
        <w:rPr>
          <w:rFonts w:eastAsia="方正黑体_GBK" w:hint="eastAsia"/>
        </w:rPr>
        <w:t>二、能利用“找次品”的数学方法解决生活中的实际问题。</w:t>
      </w:r>
    </w:p>
    <w:p>
      <w:pPr>
        <w:widowControl w:val="0"/>
        <w:spacing w:line="397" w:lineRule="exact"/>
        <w:ind w:firstLine="420" w:firstLineChars="200"/>
      </w:pPr>
      <w:r>
        <w:rPr>
          <w:rFonts w:eastAsia="方正书宋_GBK" w:hint="eastAsia"/>
        </w:rPr>
        <w:t>用天平找次品时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所测物品数目与至少需要称的次数有以下关系</w:t>
      </w:r>
      <w:r>
        <w:rPr>
          <w:rFonts w:ascii="方正书宋_GBK" w:hAnsi="方正书宋_GBK"/>
        </w:rPr>
        <w:t>:</w:t>
      </w:r>
      <w:bookmarkStart w:id="0" w:name="_GoBack"/>
      <w:bookmarkEnd w:id="0"/>
    </w:p>
    <w:tbl>
      <w:tblPr>
        <w:tblStyle w:val="TableNormal"/>
        <w:tblW w:w="4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0" w:space="0" w:color="00FFFF"/>
          <w:insideV w:val="single" w:sz="0" w:space="0" w:color="00FFFF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18"/>
      </w:tblGrid>
      <w:tr>
        <w:tblPrEx>
          <w:tblW w:w="481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0" w:space="0" w:color="00FFFF"/>
            <w:insideV w:val="single" w:sz="0" w:space="0" w:color="00FFFF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要辨别的物品数目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保证能找出次品至少需要称的次数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2</w:t>
            </w:r>
            <w:r>
              <w:rPr>
                <w:rFonts w:ascii="NEU-BZ-S92" w:hAnsi="NEU-BZ-S92"/>
                <w:i/>
                <w:sz w:val="18"/>
              </w:rPr>
              <w:t>~</w:t>
            </w:r>
            <w:r>
              <w:rPr>
                <w:rFonts w:ascii="NEU-BZ-S92" w:hAnsi="NEU-BZ-S92"/>
                <w:sz w:val="18"/>
              </w:rPr>
              <w:t>3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4</w:t>
            </w:r>
            <w:r>
              <w:rPr>
                <w:rFonts w:ascii="NEU-BZ-S92" w:hAnsi="NEU-BZ-S92"/>
                <w:i/>
                <w:sz w:val="18"/>
              </w:rPr>
              <w:t>~</w:t>
            </w:r>
            <w:r>
              <w:rPr>
                <w:rFonts w:ascii="NEU-BZ-S92" w:hAnsi="NEU-BZ-S92"/>
                <w:sz w:val="18"/>
              </w:rPr>
              <w:t>9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2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10</w:t>
            </w:r>
            <w:r>
              <w:rPr>
                <w:rFonts w:ascii="NEU-BZ-S92" w:hAnsi="NEU-BZ-S92"/>
                <w:i/>
                <w:sz w:val="18"/>
              </w:rPr>
              <w:t>~</w:t>
            </w:r>
            <w:r>
              <w:rPr>
                <w:rFonts w:ascii="NEU-BZ-S92" w:hAnsi="NEU-BZ-S92"/>
                <w:sz w:val="18"/>
              </w:rPr>
              <w:t>27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28</w:t>
            </w:r>
            <w:r>
              <w:rPr>
                <w:rFonts w:ascii="NEU-BZ-S92" w:hAnsi="NEU-BZ-S92"/>
                <w:i/>
                <w:sz w:val="18"/>
              </w:rPr>
              <w:t>~</w:t>
            </w:r>
            <w:r>
              <w:rPr>
                <w:rFonts w:ascii="NEU-BZ-S92" w:hAnsi="NEU-BZ-S92"/>
                <w:sz w:val="18"/>
              </w:rPr>
              <w:t>81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4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82</w:t>
            </w:r>
            <w:r>
              <w:rPr>
                <w:rFonts w:ascii="NEU-BZ-S92" w:hAnsi="NEU-BZ-S92"/>
                <w:i/>
                <w:sz w:val="18"/>
              </w:rPr>
              <w:t>~</w:t>
            </w:r>
            <w:r>
              <w:rPr>
                <w:rFonts w:ascii="NEU-BZ-S92" w:hAnsi="NEU-BZ-S92"/>
                <w:sz w:val="18"/>
              </w:rPr>
              <w:t>243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ascii="NEU-BZ-S92" w:hAnsi="NEU-BZ-S92"/>
                <w:sz w:val="18"/>
              </w:rPr>
              <w:t>5</w:t>
            </w:r>
          </w:p>
        </w:tc>
      </w:tr>
      <w:tr>
        <w:tblPrEx>
          <w:tblW w:w="481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……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7" w:lineRule="exact"/>
              <w:jc w:val="center"/>
            </w:pPr>
            <w:r>
              <w:rPr>
                <w:rFonts w:eastAsia="方正书宋_GBK" w:hint="eastAsia"/>
                <w:sz w:val="18"/>
              </w:rPr>
              <w:t>……</w:t>
            </w:r>
          </w:p>
        </w:tc>
      </w:tr>
    </w:tbl>
    <w:p>
      <w:pPr>
        <w:widowControl w:val="0"/>
        <w:rPr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5D6E24"/>
    <w:rsid w:val="0F5D6E24"/>
    <w:rsid w:val="15751051"/>
    <w:rsid w:val="524852CF"/>
    <w:rsid w:val="6CFE7A1D"/>
    <w:rsid w:val="70805CA3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  <w:jc w:val="left"/>
    </w:pPr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级章节"/>
    <w:basedOn w:val="Normal"/>
    <w:qFormat/>
    <w:p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305</Words>
  <Characters>343</Characters>
  <Application>Microsoft Office Word</Application>
  <DocSecurity>0</DocSecurity>
  <Lines>0</Lines>
  <Paragraphs>0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不忘初心~</cp:lastModifiedBy>
  <cp:revision>0</cp:revision>
  <dcterms:created xsi:type="dcterms:W3CDTF">2022-12-26T12:48:08Z</dcterms:created>
  <dcterms:modified xsi:type="dcterms:W3CDTF">2022-12-26T12:49:32Z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6F8581B158454057BD4CAA0D0B3153BA</vt:lpwstr>
  </property>
  <property fmtid="{D5CDD505-2E9C-101B-9397-08002B2CF9AE}" pid="3" name="KSOProductBuildVer">
    <vt:lpwstr>2052-11.1.0.12980</vt:lpwstr>
  </property>
</Properties>
</file>