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初中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语文：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语法知识系列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default"/>
          <w:b w:val="0"/>
          <w:i w:val="0"/>
          <w:shadow w:val="0"/>
          <w:emboss w:val="0"/>
          <w:color w:val="0000FF"/>
          <w:sz w:val="21"/>
          <w:u w:val="none"/>
          <w:lang w:val="en-US"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color w:val="0000FF"/>
          <w:sz w:val="21"/>
          <w:u w:val="none"/>
          <w:lang w:val="en-US" w:eastAsia="zh-CN"/>
        </w:rPr>
        <w:t>专题四：句子成分划分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eastAsia="宋体" w:hAnsi="Times New Roman" w:cs="汉仪旗黑-85S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cs="汉仪旗黑-85S" w:hint="eastAsia"/>
          <w:b/>
          <w:i w:val="0"/>
          <w:shadow w:val="0"/>
          <w:emboss w:val="0"/>
          <w:sz w:val="21"/>
          <w:u w:val="none"/>
          <w:lang w:val="en-US" w:eastAsia="zh-CN"/>
        </w:rPr>
        <w:t>一、</w:t>
      </w:r>
      <w:r>
        <w:rPr>
          <w:rFonts w:ascii="Times New Roman" w:eastAsia="宋体" w:hAnsi="Times New Roman" w:cs="汉仪旗黑-85S" w:hint="eastAsia"/>
          <w:b/>
          <w:i w:val="0"/>
          <w:shadow w:val="0"/>
          <w:emboss w:val="0"/>
          <w:sz w:val="21"/>
          <w:u w:val="none"/>
          <w:lang w:eastAsia="zh-CN"/>
        </w:rPr>
        <w:t>句子概念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句子是由词或短语构成的、能够独立表达完整意思的语言单位。每个句子都有一定的语气语调。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eastAsia="宋体" w:hAnsi="Times New Roman" w:cs="汉仪旗黑-85S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cs="汉仪旗黑-85S" w:hint="eastAsia"/>
          <w:b/>
          <w:i w:val="0"/>
          <w:shadow w:val="0"/>
          <w:emboss w:val="0"/>
          <w:sz w:val="21"/>
          <w:u w:val="none"/>
          <w:lang w:val="en-US" w:eastAsia="zh-CN"/>
        </w:rPr>
        <w:t>二、</w:t>
      </w:r>
      <w:r>
        <w:rPr>
          <w:rFonts w:ascii="Times New Roman" w:eastAsia="宋体" w:hAnsi="Times New Roman" w:cs="汉仪旗黑-85S" w:hint="eastAsia"/>
          <w:b/>
          <w:i w:val="0"/>
          <w:shadow w:val="0"/>
          <w:emboss w:val="0"/>
          <w:sz w:val="21"/>
          <w:u w:val="none"/>
          <w:lang w:eastAsia="zh-CN"/>
        </w:rPr>
        <w:t>句子成分的符号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主语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　</w:t>
      </w:r>
      <w:r>
        <w:rPr>
          <w:rFonts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　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谓语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</w:t>
      </w:r>
      <w:r>
        <w:rPr>
          <w:rFonts w:cs="微软雅黑" w:hint="eastAsia"/>
          <w:b/>
          <w:i w:val="0"/>
          <w:shadow w:val="0"/>
          <w:emboss w:val="0"/>
          <w:color w:val="FF0000"/>
          <w:sz w:val="21"/>
          <w:u w:val="single"/>
          <w:lang w:eastAsia="zh-CN"/>
        </w:rPr>
        <w:t>　　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宾语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　</w:t>
      </w:r>
      <w:r>
        <w:rPr>
          <w:rFonts w:cs="微软雅黑" w:hint="eastAsia"/>
          <w:b/>
          <w:i w:val="0"/>
          <w:shadow w:val="0"/>
          <w:emboss w:val="0"/>
          <w:color w:val="FF0000"/>
          <w:sz w:val="21"/>
          <w:u w:val="wav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定语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（</w:t>
      </w:r>
      <w:r>
        <w:rPr>
          <w:rFonts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）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状语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[</w:t>
      </w:r>
      <w:r>
        <w:rPr>
          <w:rFonts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]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补语</w:t>
      </w: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&lt;</w:t>
      </w:r>
      <w:r>
        <w:rPr>
          <w:rFonts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&gt;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①句子的基本成分是：主语、谓语、宾语。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补充成分是：定语、状语、补语。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②主语部分和谓语部分之间可用‖划开。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default"/>
          <w:b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cs="微软雅黑" w:hint="eastAsia"/>
          <w:b/>
          <w:i w:val="0"/>
          <w:shadow w:val="0"/>
          <w:emboss w:val="0"/>
          <w:sz w:val="21"/>
          <w:u w:val="none"/>
          <w:lang w:val="en-US" w:eastAsia="zh-CN"/>
        </w:rPr>
        <w:t>三、句子成分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  <w:t>1．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主语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是谓语陈述的对象，一般是“什么人”或“什么事物”。主语中心语一般是名词或代词，也有数词、动词、形容词、短语作主语的情况（介宾短语不能作主语）。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例如：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长妈妈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‖给我买来了《山海经》。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firstLine="420" w:leftChars="3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兵法城的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东南角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‖有一个小亭子。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firstLine="420" w:leftChars="3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我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‖是你河边上破旧的老水车。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firstLine="420" w:leftChars="3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打篮球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‖是我最喜欢的运动。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firstLine="420" w:leftChars="3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打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‖是一种粗暴的行为。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firstLine="420" w:leftChars="3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6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十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‖是五的两倍。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</w:pP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  <w:t>2．谓语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是陈述主语的，说明主语“是什么”或“怎么样”，谓语中心语一般是动词或形容词，也有名词、数量词、短语作谓语中心语的情况。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FF0000"/>
          <w:sz w:val="21"/>
          <w:u w:val="none"/>
          <w:lang w:eastAsia="zh-CN"/>
        </w:rPr>
        <w:t>例：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毛主席‖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single"/>
          <w:lang w:eastAsia="zh-CN"/>
        </w:rPr>
        <w:t>登上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了天安门。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莫言‖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single"/>
          <w:lang w:eastAsia="zh-CN"/>
        </w:rPr>
        <w:t>是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山东高密人。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皇帝的新装‖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single"/>
          <w:lang w:eastAsia="zh-CN"/>
        </w:rPr>
        <w:t>漂亮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极了！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果园里的葡萄‖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single"/>
          <w:lang w:eastAsia="zh-CN"/>
        </w:rPr>
        <w:t>熟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今天‖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single"/>
          <w:lang w:eastAsia="zh-CN"/>
        </w:rPr>
        <w:t>星期天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6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一箱酒‖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single"/>
          <w:lang w:eastAsia="zh-CN"/>
        </w:rPr>
        <w:t>六瓶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7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全班‖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single"/>
          <w:lang w:eastAsia="zh-CN"/>
        </w:rPr>
        <w:t>讨论并通过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了新制定的学习方案。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8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他‖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single"/>
          <w:lang w:eastAsia="zh-CN"/>
        </w:rPr>
        <w:t>成绩斐然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</w:pP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  <w:t>3．宾语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在动词后面，表示动作、行为涉及的人或事物，回答“谁”或“什么”一类问题。宾语中心语一般是名词或代词，有时候也有主谓短语的情况。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我‖以同样的热情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single"/>
          <w:lang w:eastAsia="zh-CN"/>
        </w:rPr>
        <w:t>寻求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wave"/>
          <w:lang w:eastAsia="zh-CN"/>
        </w:rPr>
        <w:t>知识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，我‖希望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single"/>
          <w:lang w:eastAsia="zh-CN"/>
        </w:rPr>
        <w:t>了解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（人的）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wave"/>
          <w:lang w:eastAsia="zh-CN"/>
        </w:rPr>
        <w:t>心灵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我‖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single"/>
          <w:lang w:eastAsia="zh-CN"/>
        </w:rPr>
        <w:t>帮助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wave"/>
          <w:lang w:eastAsia="zh-CN"/>
        </w:rPr>
        <w:t>他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予‖独爱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wave"/>
          <w:lang w:eastAsia="zh-CN"/>
        </w:rPr>
        <w:t>莲之出淤泥而不染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我‖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single"/>
          <w:lang w:eastAsia="zh-CN"/>
        </w:rPr>
        <w:t>认为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wave"/>
          <w:lang w:eastAsia="zh-CN"/>
        </w:rPr>
        <w:t>他们是当代最可爱的人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</w:pP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  <w:t>4．定语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位于名词前面，起修饰、限制作用，表示人或事物性质、状态、数量、所属等。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那（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沉甸甸的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稻谷，‖像（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一垄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金黄的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）珍珠。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雪野中‖有（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血红的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）宝珠山茶，（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白中隐青的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单瓣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）梅花，（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深黄的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磬口的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）腊梅花。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中国的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）历史‖有（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自己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苍黄的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）天底下‖远近横着几个（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萧索的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）荒村。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</w:pP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  <w:t>5．状语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位于动词、形容词的前面，用来修饰、限制动词或形容词，表示动作的状态、方式、时间、处所或程度等。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同学们‖[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认真地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]检查自己的作业。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[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经过一年的刻苦训练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]，我们‖[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终于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]获得了学校篮球赛的冠军。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科学‖[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终于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][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以伟大的不可抑制的力量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]战胜了神权。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月光‖[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十分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]朦胧。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他‖[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很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]帅气。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</w:pPr>
      <w:r>
        <w:rPr>
          <w:rFonts w:cs="微软雅黑" w:hint="eastAsia"/>
          <w:b/>
          <w:i w:val="0"/>
          <w:shadow w:val="0"/>
          <w:emboss w:val="0"/>
          <w:color w:val="0000FF"/>
          <w:sz w:val="21"/>
          <w:u w:val="none"/>
          <w:lang w:val="en-US" w:eastAsia="zh-CN"/>
        </w:rPr>
        <w:t>6．补语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是动词或形容词后面的连带成分，一般用来补充说明动作、行为的情况、结果、程度、趋向、时间、处所、数量、性状等。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例：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广大人民‖干得〈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热火朝天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他‖生〈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于1918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年〉。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我‖对这土地爱得〈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深沉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庄严的人民英雄纪念碑‖矗立〈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在天安门广场上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颜色‖是那么浓，浓得〈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FF0000"/>
          <w:sz w:val="21"/>
          <w:u w:val="none"/>
          <w:lang w:eastAsia="zh-CN"/>
        </w:rPr>
        <w:t>好像要流下来似的</w:t>
      </w:r>
      <w:r>
        <w:rPr>
          <w:rFonts w:ascii="Times New Roman" w:eastAsia="宋体" w:hAnsi="Times New Roman" w:cs="微软雅黑" w:hint="eastAsia"/>
          <w:b w:val="0"/>
          <w:i w:val="0"/>
          <w:shadow w:val="0"/>
          <w:emboss w:val="0"/>
          <w:sz w:val="21"/>
          <w:u w:val="none"/>
          <w:lang w:eastAsia="zh-CN"/>
        </w:rPr>
        <w:t>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/>
          <w:i w:val="0"/>
          <w:shadow w:val="0"/>
          <w:emboss w:val="0"/>
          <w:sz w:val="21"/>
          <w:u w:val="none"/>
          <w:lang w:val="en-US" w:eastAsia="zh-CN"/>
        </w:rPr>
        <w:t>四、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划分句子成分步骤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先划出主、谓主要成分；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分析主语，先找出主语中心语（中心语一般是名词或代词，在主语的最后），然后分析主语前面的修饰成分；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分析谓语，找出谓语中心语（中心语一般是动词或形容词），谓语中心语前面的修饰成分是状语，后面跟宾语或补语（也有动词或形容词单独作谓语的情况。如：我看。）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分析宾语，找出宾语中心语（中心语一般是名词或代词，在宾语的最后），然后分析宾语前面的修饰成分。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句子成分在句子中的位置是有规律的：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例：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（住在山中的）（一位）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老人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‖[微笑着]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喝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（从森林中打来的）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wave"/>
          <w:lang w:eastAsia="zh-CN"/>
        </w:rPr>
        <w:t>泉水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（庄严的）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人民英雄纪念碑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矗立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〈在天安门广场上〉。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leftChars="20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[通过老师的讲解]，（九年级一班的）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学生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‖[终于]</w:t>
      </w:r>
      <w:r>
        <w:rPr>
          <w:rFonts w:ascii="Times New Roman" w:eastAsia="宋体" w:hAnsi="Times New Roman" w:cs="微软雅黑" w:hint="eastAsia"/>
          <w:b/>
          <w:bCs w:val="0"/>
          <w:i w:val="0"/>
          <w:shadow w:val="0"/>
          <w:emboss w:val="0"/>
          <w:color w:val="FF0000"/>
          <w:sz w:val="21"/>
          <w:u w:val="double"/>
          <w:lang w:eastAsia="zh-CN"/>
        </w:rPr>
        <w:t>明白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了（这篇文章的）（深刻）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color w:val="0000FF"/>
          <w:sz w:val="21"/>
          <w:u w:val="wave"/>
          <w:lang w:eastAsia="zh-CN"/>
        </w:rPr>
        <w:t>含义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/>
          <w:i w:val="0"/>
          <w:shadow w:val="0"/>
          <w:emboss w:val="0"/>
          <w:sz w:val="21"/>
          <w:u w:val="none"/>
          <w:lang w:val="en-US" w:eastAsia="zh-CN"/>
        </w:rPr>
        <w:t>五、</w:t>
      </w: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词性和句子成分关系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drawing>
          <wp:inline distT="0" distB="0" distL="114300" distR="114300">
            <wp:extent cx="2903220" cy="180022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sz w:val="21"/>
          <w:u w:val="none"/>
          <w:lang w:eastAsia="zh-CN"/>
        </w:rPr>
        <w:t>顺口溜：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主谓宾，定状补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主干枝叶分清楚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划分主谓第一步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定语常在主宾前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谓前为状，谓后补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“的”定“地”状“得”后补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i w:val="0"/>
          <w:shadow w:val="0"/>
          <w:emboss w:val="0"/>
          <w:color w:val="0000FF"/>
          <w:sz w:val="21"/>
          <w:u w:val="none"/>
          <w:lang w:eastAsia="zh-CN"/>
        </w:rPr>
        <w:t>划分技巧牢记住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综合练习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根据句意用双竖线划开主语、谓语不正确的是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风在我的耳旁边‖呼呼直响。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在一个孩子的眼里，他的老师‖是多么慈爱，多么公平，多么伟大的人呀。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人们在延安机场上送行的情景‖常常出现在眼前。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我‖想起在延安蓝家坪我们种的菜园来了。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指出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加点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字部分在句中充当的句子成分是什么。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①我想念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昆明的雨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②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在学校大会堂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，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我见到了这位见义勇为的英难。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③我确实亲眼看见过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倒挂着还能开花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的仙人掌。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④他回学校住了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一年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⑤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物候知识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在我国起源很早。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⑥这个像跳蚤一般大小的小动物在线上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摇荡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“这座大得犹如一座城市的建筑物是世世代代劳动的结晶”，这句话的主语是：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A．这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B．城市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C．建筑物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选出对下面句子中加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点字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部分分析不正确的一项（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　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他给我带来了一小朵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雏菊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和一根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青草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宾语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人类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语言的特点就在于能用变化无穷的语音，表达变化无穷的意义。（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主语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这回我们没有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在办公室里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停留。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状语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她仍然立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在死海附近的山坡上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补语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“周总理那慈祥的面容立即跃入我的眼帘。”一句中的主语中心语是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周总理那慈祥的面容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面容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周总理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6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选出对下面一句话分析正确的一项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一轮鲜红的太阳从东方冉冉升起来了。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句子的谓语中心语是“升起来”。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“从东方”在句中充当状语。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“鲜红”是定语，“起来”是宾语。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“一轮”和“冉冉”都是状语。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7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划分句子成分。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  <w:t>鲁班是我国古代春秋时期一位著名的建筑工匠。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（2）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  <w:t>全世界的科学家们都在努力探索地震灾害的规律。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  <w:t>闰土的心里有无穷无尽的希奇的事。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  <w:t>科学技术是人类本性精神的最高成就。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  <w:t>群峰刚刚从黑夜中显露出一片灰蒙蒙的轮廓。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6</w:t>
      </w:r>
      <w:r>
        <w:rPr>
          <w:rFonts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45"/>
          <w:sz w:val="21"/>
          <w:u w:val="none"/>
          <w:lang w:eastAsia="zh-CN"/>
        </w:rPr>
        <w:t>淡淡的朝阳刚把树梢照亮。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8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根据句子，回答问题。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我要高声赞美白杨树</w:t>
      </w:r>
      <w:r>
        <w:rPr>
          <w:rFonts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从子成分看，“赞美”是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主语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谓语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宾语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定语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E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状语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F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补语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从句子语气看，这个句子是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陈述句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疑问句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祈使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感叹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9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填空题阅读语段，按要求完成下面的题目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①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节制是一种良好的品德。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②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节制不是遏制、束缚个性。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③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相反，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________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懂节制、能节制，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________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使个性在社会准则许可的范围内得到正常、健康发展。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④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“随心所欲，不逾矩”是一个懂节制、能节制的人所能够达到的最高境界。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请给第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③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句补上一组恰当的关联词语，写在横线上。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请提取第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④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句的主干，并写在下面的横线上。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10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下列各项判断，不正确的一项是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中国文化崇尚“和”，有关“和”的思想源远流长，丰富多彩。“和”既被视为孕育万物的本原，也被看作修德养性的关键，还被认为是社会交往的准绳，更被尊为国家共处的原则。“”重要性体现在我们的语言当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故宫的三大殿被命名为“太和殿”“中和殿”“保和殿”，商人们常说“和气生财”，我们在贺人新婚的时候常用“琴瑟和鸣”等寓意美好的词语。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“中国”“孕育”“也”的词性，依次是名词、动词、副词。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“源远流长”“修德养性”“丰富多彩”三个短语均为并列短语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“和’的重要性体现在我们的语言当中”一句的主语是“重要性”，“在我们的语言当中”是宾语。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“我们在贺人新婚的时候常用“琴瑟和鸣’等寓意美好的词语。”这句话的主干是“我们用词语”。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br w:type="page"/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初中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val="en-US" w:eastAsia="zh-CN"/>
        </w:rPr>
        <w:t>语文：</w:t>
      </w: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语法知识系列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default"/>
          <w:b w:val="0"/>
          <w:i w:val="0"/>
          <w:shadow w:val="0"/>
          <w:emboss w:val="0"/>
          <w:color w:val="0000FF"/>
          <w:sz w:val="21"/>
          <w:u w:val="none"/>
          <w:lang w:val="en-US"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color w:val="0000FF"/>
          <w:sz w:val="21"/>
          <w:u w:val="none"/>
          <w:lang w:val="en-US" w:eastAsia="zh-CN"/>
        </w:rPr>
        <w:t>专题四：句子成分划分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黑体" w:eastAsia="黑体" w:hAnsi="黑体" w:cs="黑体" w:hint="eastAsia"/>
          <w:b w:val="0"/>
          <w:i w:val="0"/>
          <w:shadow w:val="0"/>
          <w:emboss w:val="0"/>
          <w:sz w:val="21"/>
          <w:u w:val="none"/>
          <w:lang w:eastAsia="zh-CN"/>
        </w:rPr>
        <w:t>综合练习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根据句意用双竖线划开主语、谓语不正确的是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风在我的耳旁边‖呼呼直响。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在一个孩子的眼里，他的老师‖是多么慈爱，多么公平，多么伟大的人呀。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人们在延安机场上送行的情景‖常常出现在眼前。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我‖想起在延安蓝家坪我们种的菜园来了。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指出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加点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字部分在句中充当的句子成分是什么。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①我想念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昆明的雨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宾语）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②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在学校大会堂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，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我见到了这位见义勇为的英难。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状语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③我确实亲眼看见过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倒挂着还能开花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的仙人掌。（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定语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④他回学校住了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一年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补语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⑤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物候知识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在我国起源很早。（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主语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⑥这个像跳蚤一般大小的小动物在线上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摇荡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谓语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3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“这座大得犹如一座城市的建筑物是世世代代劳动的结晶”，这句话的主语是：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A．这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B．城市</w:t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/>
          <w:i w:val="0"/>
          <w:shadow w:val="0"/>
          <w:emboss w:val="0"/>
          <w:sz w:val="21"/>
          <w:u w:val="none"/>
          <w:lang w:eastAsia="zh-CN"/>
        </w:rPr>
        <w:t>C．建筑物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4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选出对下面句子中加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点字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部分分析不正确的一项（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他给我带来了一小朵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雏菊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和一根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青草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宾语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人类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语言的特点就在于能用变化无穷的语音，表达变化无穷的意义。（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主语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这回我们没有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在办公室里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停留。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状语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她仍然立</w:t>
      </w: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em w:val="dot"/>
          <w:lang w:eastAsia="zh-CN"/>
        </w:rPr>
        <w:t>在死海附近的山坡上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补语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5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“周总理那慈祥的面容立即跃入我的眼帘。”一句中的主语中心语是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周总理那慈祥的面容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面容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周总理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6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选出对下面一句话分析正确的一项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一轮鲜红的太阳从东方冉冉升起来了。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句子的谓语中心语是“升起来”。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“从东方”在句中充当状语。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“鲜红”是定语，“起来”是宾语。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ab/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“一轮”和“冉冉”都是状语。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7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划分句子成分。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2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（1）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double"/>
          <w:lang w:eastAsia="zh-CN"/>
        </w:rPr>
        <w:t>鲁班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single"/>
          <w:lang w:eastAsia="zh-CN"/>
        </w:rPr>
        <w:t>是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我国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古代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春秋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一位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著名的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建筑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wave"/>
          <w:lang w:eastAsia="zh-CN"/>
        </w:rPr>
        <w:t>工匠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2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pacing w:val="0"/>
          <w:sz w:val="21"/>
          <w:u w:val="none"/>
          <w:lang w:eastAsia="zh-CN"/>
        </w:rPr>
        <w:t>（2）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全世界的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double"/>
          <w:lang w:eastAsia="zh-CN"/>
        </w:rPr>
        <w:t>科学家们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val="en-US" w:eastAsia="zh-CN"/>
        </w:rPr>
        <w:t>[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都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val="en-US" w:eastAsia="zh-CN"/>
        </w:rPr>
        <w:t>][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在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val="en-US" w:eastAsia="zh-CN"/>
        </w:rPr>
        <w:t>][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努力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val="en-US" w:eastAsia="zh-CN"/>
        </w:rPr>
        <w:t>]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single"/>
          <w:lang w:eastAsia="zh-CN"/>
        </w:rPr>
        <w:t>探索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地震灾害的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wave"/>
          <w:lang w:eastAsia="zh-CN"/>
        </w:rPr>
        <w:t>规律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（3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闰土的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double"/>
          <w:lang w:eastAsia="zh-CN"/>
        </w:rPr>
        <w:t>心里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‖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single"/>
          <w:lang w:eastAsia="zh-CN"/>
        </w:rPr>
        <w:t>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（无穷无尽的）（希奇的）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wave"/>
          <w:lang w:eastAsia="zh-CN"/>
        </w:rPr>
        <w:t>事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（4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double"/>
          <w:lang w:eastAsia="zh-CN"/>
        </w:rPr>
        <w:t>科学技术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‖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single"/>
          <w:lang w:eastAsia="zh-CN"/>
        </w:rPr>
        <w:t>是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（人类本性精神的）（最高）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wave"/>
          <w:lang w:eastAsia="zh-CN"/>
        </w:rPr>
        <w:t>成就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（5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double"/>
          <w:lang w:eastAsia="zh-CN"/>
        </w:rPr>
        <w:t>群峰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‖[刚刚][从黑夜中]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single"/>
          <w:lang w:eastAsia="zh-CN"/>
        </w:rPr>
        <w:t>显露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〈出〉（一片）（灰蒙蒙的）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wave"/>
          <w:lang w:eastAsia="zh-CN"/>
        </w:rPr>
        <w:t>轮廓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（6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（淡淡的）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double"/>
          <w:lang w:eastAsia="zh-CN"/>
        </w:rPr>
        <w:t>朝阳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‖[把树梢]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single"/>
          <w:lang w:eastAsia="zh-CN"/>
        </w:rPr>
        <w:t>照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pacing w:val="20"/>
          <w:sz w:val="21"/>
          <w:u w:val="none"/>
          <w:lang w:eastAsia="zh-CN"/>
        </w:rPr>
        <w:t>〈亮〉。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8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根据句子，回答问题。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leftChars="0" w:rightChars="0" w:firstLineChars="0"/>
        <w:jc w:val="center"/>
        <w:textAlignment w:val="auto"/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我要高声赞美白杨树</w:t>
      </w:r>
      <w:r>
        <w:rPr>
          <w:rFonts w:cs="微软雅黑" w:hint="eastAsia"/>
          <w:b/>
          <w:bCs/>
          <w:i w:val="0"/>
          <w:shadow w:val="0"/>
          <w:emboss w:val="0"/>
          <w:sz w:val="21"/>
          <w:u w:val="none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从子成分看，“赞美”是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主语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谓语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宾语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定语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E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状语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F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补语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从句子语气看，这个句子是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陈述句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疑问句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祈使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；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感叹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句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bCs w:val="0"/>
          <w:i w:val="0"/>
          <w:shadow w:val="0"/>
          <w:emboss w:val="0"/>
          <w:color w:val="FF0000"/>
          <w:sz w:val="21"/>
          <w:u w:val="none"/>
          <w:lang w:val="en-US"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答案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、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分析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（1）“赞美”支配了宾语“白杨树”，所以自然是谓语。陈述的对象是“我”。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firstLine="420" w:leftChars="25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句末有感叹号，这是感叹句的标志，所以是感叹句。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9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填空题阅读语段，按要求完成下面的题目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①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节制是一种良好的品德。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②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节制不是遏制、束缚个性。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③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相反，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________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懂节制、能节制，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________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使个性在社会准则许可的范围内得到正常、健康发展。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④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“随心所欲，不逾矩”是一个懂节制、能节制的人所能够达到的最高境界。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请给第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③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句补上一组恰当的关联词语，写在横线上。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请提取第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④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句的主干，并写在下面的横线上。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答案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：（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val="en-US"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只有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或唯有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，才能。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（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val="en-US"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“随心所欲，不逾矩”是境界。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分析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：（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val="en-US" w:eastAsia="zh-CN"/>
        </w:rPr>
        <w:t>1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“懂节制、能节制”与“使个性在社会准则许可的范围内得到正常、健康发展”这两个分句是条件关系。所以，应填写的关联词语是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只有，才能。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（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2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）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“随心所欲，不逾矩”是一个懂节制、能节制的人所能够达到的最高境界。这句话的主语是“随心所欲，不逾矩”。谓语动词是“是”。宾语是“一个懂节制、能节制的人所能够达到的最高境界”其中“一个”“懂节制、能节制的人”、“所能够达到的”、“最高”都是定语，所以宾语的中心语是“境界”。所以，主干是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“随心所欲，不逾矩”是境界。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val="en-US" w:eastAsia="zh-CN"/>
        </w:rPr>
        <w:t>10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下列各项判断，不正确的一项是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中国文化崇尚“和”，有关“和”的思想源远流长，丰富多彩。“和”既被视为孕育万物的本原，也被看作修德养性的关键，还被认为是社会交往的准绳，更被尊为国家共处的原则。“”重要性体现在我们的语言当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故宫的三大殿被命名为“太和殿”“中和殿”“保和殿”，商人们常说“和气生财”，我们在贺人新婚的时候常用“琴瑟和鸣”等寓意美好的词语。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A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“中国”“孕育”“也”的词性，依次是名词、动词、副词。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B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“源远流长”“修德养性”“丰富多彩”三个短语均为并列短语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C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“和’的重要性体现在我们的语言当中”一句的主语是“重要性”，“在我们的语言当中”是宾语。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D</w:t>
      </w:r>
      <w:r>
        <w:rPr>
          <w:rFonts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．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sz w:val="21"/>
          <w:u w:val="none"/>
          <w:lang w:eastAsia="zh-CN"/>
        </w:rPr>
        <w:t>“我们在贺人新婚的时候常用“琴瑟和鸣’等寓意美好的词语。”这句话的主干是“我们用词语”。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答案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</w:pP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分析</w:t>
      </w:r>
      <w:r>
        <w:rPr>
          <w:rFonts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：</w:t>
      </w:r>
      <w:r>
        <w:rPr>
          <w:rFonts w:ascii="Times New Roman" w:eastAsia="宋体" w:hAnsi="Times New Roman" w:cs="微软雅黑" w:hint="eastAsia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  <w:t>“和“的重要性体现在我们的语言当中”一句的主语是“重要性”;谓语是“体现”;”在我们的语言当中”是补语，不是宾语。故答案为C。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leftChars="0" w:firstLineChars="200"/>
        <w:jc w:val="left"/>
        <w:textAlignment w:val="auto"/>
        <w:rPr>
          <w:rFonts w:ascii="Times New Roman" w:eastAsia="宋体" w:hAnsi="Times New Roman" w:cs="微软雅黑" w:hint="default"/>
          <w:b w:val="0"/>
          <w:bCs w:val="0"/>
          <w:i w:val="0"/>
          <w:shadow w:val="0"/>
          <w:emboss w:val="0"/>
          <w:color w:val="FF0000"/>
          <w:sz w:val="21"/>
          <w:u w:val="none"/>
          <w:lang w:eastAsia="zh-CN"/>
        </w:rPr>
      </w:pPr>
    </w:p>
    <w:sectPr>
      <w:pgSz w:w="11906" w:h="16838"/>
      <w:pgMar w:top="1134" w:right="1134" w:bottom="1134" w:left="1134" w:header="851" w:footer="567" w:gutter="0"/>
      <w:cols w:num="1" w:space="72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旗黑-85S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defaultTabStop w:val="2520"/>
  <w:evenAndOddHeaders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F3E19"/>
    <w:rsid w:val="05AF3B52"/>
    <w:rsid w:val="08103D20"/>
    <w:rsid w:val="0B011BE4"/>
    <w:rsid w:val="110B144C"/>
    <w:rsid w:val="11E45765"/>
    <w:rsid w:val="14621F97"/>
    <w:rsid w:val="15B914BE"/>
    <w:rsid w:val="26A56238"/>
    <w:rsid w:val="362A49AB"/>
    <w:rsid w:val="3A4122C4"/>
    <w:rsid w:val="3FD67C28"/>
    <w:rsid w:val="416F3E19"/>
    <w:rsid w:val="4CC34BDC"/>
    <w:rsid w:val="592F24D1"/>
    <w:rsid w:val="600B5163"/>
    <w:rsid w:val="6356664C"/>
    <w:rsid w:val="64AF414A"/>
    <w:rsid w:val="64D92F75"/>
    <w:rsid w:val="67550FD9"/>
    <w:rsid w:val="6D8206EA"/>
    <w:rsid w:val="73FE47A6"/>
    <w:rsid w:val="7BAB1775"/>
    <w:rsid w:val="7C575AA2"/>
    <w:rsid w:val="7D8356D0"/>
    <w:rsid w:val="7E951681"/>
  </w:rsids>
  <w:docVars>
    <w:docVar w:name="commondata" w:val="eyJoZGlkIjoiYTFkY2Y1NjI3YWY0ZWI0NTAwZGY4ZjliYzY3YjQzMjc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Manager>瑾言教育资料库</Manager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2023-09-01T02:33:00Z</dcterms:created>
  <dcterms:modified xsi:type="dcterms:W3CDTF">2023-09-01T09:57:29Z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8AEBC5F60D0145EDAACC406D7EBFEC4F_11</vt:lpwstr>
  </property>
  <property fmtid="{D5CDD505-2E9C-101B-9397-08002B2CF9AE}" pid="3" name="KSOProductBuildVer">
    <vt:lpwstr>2052-12.1.0.15374</vt:lpwstr>
  </property>
</Properties>
</file>