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Times New Roman" w:eastAsia="黑体" w:hAnsi="Times New Roman" w:cs="黑体" w:hint="eastAsia"/>
          <w:b w:val="0"/>
          <w:i w:val="0"/>
          <w:shadow w:val="0"/>
          <w:emboss w:val="0"/>
          <w:sz w:val="21"/>
          <w:u w:val="none"/>
          <w:lang w:eastAsia="zh-CN"/>
        </w:rPr>
      </w:pPr>
      <w:r>
        <w:rPr>
          <w:rFonts w:ascii="Times New Roman" w:eastAsia="黑体" w:hAnsi="Times New Roman" w:cs="黑体" w:hint="eastAsia"/>
          <w:b w:val="0"/>
          <w:i w:val="0"/>
          <w:shadow w:val="0"/>
          <w:emboss w:val="0"/>
          <w:sz w:val="21"/>
          <w:u w:val="none"/>
          <w:lang w:eastAsia="zh-CN"/>
        </w:rPr>
        <w:t>初中</w:t>
      </w:r>
      <w:r>
        <w:rPr>
          <w:rFonts w:ascii="Times New Roman" w:eastAsia="黑体" w:hAnsi="Times New Roman" w:cs="黑体" w:hint="eastAsia"/>
          <w:b w:val="0"/>
          <w:i w:val="0"/>
          <w:shadow w:val="0"/>
          <w:emboss w:val="0"/>
          <w:sz w:val="21"/>
          <w:u w:val="none"/>
          <w:lang w:val="en-US" w:eastAsia="zh-CN"/>
        </w:rPr>
        <w:t>语文：</w:t>
      </w:r>
      <w:r>
        <w:rPr>
          <w:rFonts w:ascii="Times New Roman" w:eastAsia="黑体" w:hAnsi="Times New Roman" w:cs="黑体" w:hint="eastAsia"/>
          <w:b w:val="0"/>
          <w:i w:val="0"/>
          <w:shadow w:val="0"/>
          <w:emboss w:val="0"/>
          <w:sz w:val="21"/>
          <w:u w:val="none"/>
          <w:lang w:eastAsia="zh-CN"/>
        </w:rPr>
        <w:t>语法知识系列</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Times New Roman" w:eastAsia="黑体" w:hAnsi="Times New Roman" w:cs="黑体" w:hint="default"/>
          <w:b w:val="0"/>
          <w:i w:val="0"/>
          <w:shadow w:val="0"/>
          <w:emboss w:val="0"/>
          <w:color w:val="0000FF"/>
          <w:sz w:val="21"/>
          <w:u w:val="none"/>
          <w:lang w:val="en-US" w:eastAsia="zh-CN"/>
        </w:rPr>
      </w:pPr>
      <w:r>
        <w:rPr>
          <w:rFonts w:ascii="Times New Roman" w:eastAsia="黑体" w:hAnsi="Times New Roman" w:cs="黑体" w:hint="eastAsia"/>
          <w:b w:val="0"/>
          <w:i w:val="0"/>
          <w:shadow w:val="0"/>
          <w:emboss w:val="0"/>
          <w:color w:val="0000FF"/>
          <w:sz w:val="21"/>
          <w:u w:val="none"/>
          <w:lang w:val="en-US" w:eastAsia="zh-CN"/>
        </w:rPr>
        <w:t>专题</w:t>
      </w:r>
      <w:r>
        <w:rPr>
          <w:rFonts w:eastAsia="黑体" w:cs="黑体" w:hint="eastAsia"/>
          <w:b w:val="0"/>
          <w:i w:val="0"/>
          <w:shadow w:val="0"/>
          <w:emboss w:val="0"/>
          <w:color w:val="0000FF"/>
          <w:sz w:val="21"/>
          <w:u w:val="none"/>
          <w:lang w:val="en-US" w:eastAsia="zh-CN"/>
        </w:rPr>
        <w:t>七</w:t>
      </w:r>
      <w:r>
        <w:rPr>
          <w:rFonts w:ascii="Times New Roman" w:eastAsia="黑体" w:hAnsi="Times New Roman" w:cs="黑体" w:hint="eastAsia"/>
          <w:b w:val="0"/>
          <w:i w:val="0"/>
          <w:shadow w:val="0"/>
          <w:emboss w:val="0"/>
          <w:color w:val="0000FF"/>
          <w:sz w:val="21"/>
          <w:u w:val="none"/>
          <w:lang w:val="en-US" w:eastAsia="zh-CN"/>
        </w:rPr>
        <w:t>：对联的知识与方法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eastAsia="宋体" w:hAnsi="Times New Roman" w:cs="宋体" w:hint="eastAsia"/>
          <w:b/>
          <w:i w:val="0"/>
          <w:shadow w:val="0"/>
          <w:emboss w:val="0"/>
          <w:sz w:val="21"/>
          <w:u w:val="none"/>
          <w:lang w:eastAsia="zh-CN"/>
        </w:rPr>
      </w:pPr>
      <w:r>
        <w:rPr>
          <w:rFonts w:ascii="Times New Roman" w:hAnsi="Times New Roman" w:cs="宋体" w:hint="eastAsia"/>
          <w:b/>
          <w:i w:val="0"/>
          <w:shadow w:val="0"/>
          <w:emboss w:val="0"/>
          <w:sz w:val="21"/>
          <w:u w:val="none"/>
          <w:lang w:val="en-US" w:eastAsia="zh-CN"/>
        </w:rPr>
        <w:t>一、</w:t>
      </w:r>
      <w:r>
        <w:rPr>
          <w:rFonts w:ascii="Times New Roman" w:eastAsia="宋体" w:hAnsi="Times New Roman" w:cs="宋体" w:hint="eastAsia"/>
          <w:b/>
          <w:i w:val="0"/>
          <w:shadow w:val="0"/>
          <w:emboss w:val="0"/>
          <w:sz w:val="21"/>
          <w:u w:val="none"/>
          <w:lang w:eastAsia="zh-CN"/>
        </w:rPr>
        <w:t>考点链接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《新课程标准》对“对联”这一考点的相关要求是</w:t>
      </w:r>
      <w:r>
        <w:rPr>
          <w:rFonts w:ascii="Times New Roman" w:hAnsi="Times New Roman" w:cs="宋体" w:hint="eastAsia"/>
          <w:b w:val="0"/>
          <w:bCs/>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20" w:firstLine="420" w:leftChars="20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1</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激发学生对祖国传统文化之一对联的兴趣。</w:t>
      </w:r>
    </w:p>
    <w:p>
      <w:pPr>
        <w:keepNext w:val="0"/>
        <w:keepLines w:val="0"/>
        <w:pageBreakBefore w:val="0"/>
        <w:widowControl w:val="0"/>
        <w:kinsoku/>
        <w:wordWrap/>
        <w:overflowPunct/>
        <w:topLinePunct w:val="0"/>
        <w:autoSpaceDE/>
        <w:autoSpaceDN/>
        <w:bidi w:val="0"/>
        <w:adjustRightInd/>
        <w:snapToGrid/>
        <w:spacing w:line="360" w:lineRule="auto"/>
        <w:ind w:left="420" w:firstLine="420" w:leftChars="20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2</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掌握拟写对联的基本要求。</w:t>
      </w:r>
    </w:p>
    <w:p>
      <w:pPr>
        <w:keepNext w:val="0"/>
        <w:keepLines w:val="0"/>
        <w:pageBreakBefore w:val="0"/>
        <w:widowControl w:val="0"/>
        <w:kinsoku/>
        <w:wordWrap/>
        <w:overflowPunct/>
        <w:topLinePunct w:val="0"/>
        <w:autoSpaceDE/>
        <w:autoSpaceDN/>
        <w:bidi w:val="0"/>
        <w:adjustRightInd/>
        <w:snapToGrid/>
        <w:spacing w:line="360" w:lineRule="auto"/>
        <w:ind w:left="420" w:firstLine="420" w:leftChars="20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3</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学习拟写对联，提高学生运用语言文字的能力。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eastAsia="宋体" w:hAnsi="Times New Roman" w:cs="宋体" w:hint="eastAsia"/>
          <w:b/>
          <w:i w:val="0"/>
          <w:shadow w:val="0"/>
          <w:emboss w:val="0"/>
          <w:sz w:val="21"/>
          <w:u w:val="none"/>
          <w:lang w:eastAsia="zh-CN"/>
        </w:rPr>
      </w:pPr>
      <w:r>
        <w:rPr>
          <w:rFonts w:ascii="Times New Roman" w:hAnsi="Times New Roman" w:cs="宋体" w:hint="eastAsia"/>
          <w:b/>
          <w:i w:val="0"/>
          <w:shadow w:val="0"/>
          <w:emboss w:val="0"/>
          <w:sz w:val="21"/>
          <w:u w:val="none"/>
          <w:lang w:val="en-US" w:eastAsia="zh-CN"/>
        </w:rPr>
        <w:t>二、</w:t>
      </w:r>
      <w:r>
        <w:rPr>
          <w:rFonts w:ascii="Times New Roman" w:eastAsia="宋体" w:hAnsi="Times New Roman" w:cs="宋体" w:hint="eastAsia"/>
          <w:b/>
          <w:i w:val="0"/>
          <w:shadow w:val="0"/>
          <w:emboss w:val="0"/>
          <w:sz w:val="21"/>
          <w:u w:val="none"/>
          <w:lang w:eastAsia="zh-CN"/>
        </w:rPr>
        <w:t>考点解读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1</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具有浓厚的传统文化特色，最能体现出汉语的独有魅力。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2</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它是一种语文综合素质与能力的体现，因此，这种题目倍受全国各地中考命题者的青睐</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42"/>
        <w:gridCol w:w="1642"/>
        <w:gridCol w:w="1642"/>
        <w:gridCol w:w="1642"/>
        <w:gridCol w:w="1643"/>
        <w:gridCol w:w="164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6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color w:val="0000FF"/>
              </w:rPr>
            </w:pPr>
            <w:r>
              <w:rPr>
                <w:rFonts w:ascii="Times New Roman" w:eastAsia="宋体" w:hAnsi="Times New Roman" w:cs="宋体" w:hint="eastAsia"/>
                <w:b/>
                <w:i w:val="0"/>
                <w:shadow w:val="0"/>
                <w:emboss w:val="0"/>
                <w:color w:val="0000FF"/>
                <w:sz w:val="21"/>
                <w:u w:val="none"/>
                <w:lang w:eastAsia="zh-CN"/>
              </w:rPr>
              <w:t>对联类型</w:t>
            </w:r>
          </w:p>
        </w:tc>
        <w:tc>
          <w:tcPr>
            <w:tcW w:w="16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pPr>
            <w:r>
              <w:rPr>
                <w:rFonts w:ascii="Times New Roman" w:eastAsia="宋体" w:hAnsi="Times New Roman" w:cs="宋体" w:hint="eastAsia"/>
                <w:b/>
                <w:i w:val="0"/>
                <w:shadow w:val="0"/>
                <w:emboss w:val="0"/>
                <w:sz w:val="21"/>
                <w:u w:val="none"/>
                <w:lang w:eastAsia="zh-CN"/>
              </w:rPr>
              <w:t>春联寿联</w:t>
            </w:r>
          </w:p>
        </w:tc>
        <w:tc>
          <w:tcPr>
            <w:tcW w:w="16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pPr>
            <w:r>
              <w:rPr>
                <w:rFonts w:ascii="Times New Roman" w:eastAsia="宋体" w:hAnsi="Times New Roman" w:cs="宋体" w:hint="eastAsia"/>
                <w:b/>
                <w:i w:val="0"/>
                <w:shadow w:val="0"/>
                <w:emboss w:val="0"/>
                <w:sz w:val="21"/>
                <w:u w:val="none"/>
                <w:lang w:eastAsia="zh-CN"/>
              </w:rPr>
              <w:t>婚联贺联</w:t>
            </w:r>
          </w:p>
        </w:tc>
        <w:tc>
          <w:tcPr>
            <w:tcW w:w="16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pPr>
            <w:r>
              <w:rPr>
                <w:rFonts w:ascii="Times New Roman" w:eastAsia="宋体" w:hAnsi="Times New Roman" w:cs="宋体" w:hint="eastAsia"/>
                <w:b/>
                <w:i w:val="0"/>
                <w:shadow w:val="0"/>
                <w:emboss w:val="0"/>
                <w:sz w:val="21"/>
                <w:u w:val="none"/>
                <w:lang w:eastAsia="zh-CN"/>
              </w:rPr>
              <w:t>挽联格言</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pPr>
            <w:r>
              <w:rPr>
                <w:rFonts w:ascii="Times New Roman" w:eastAsia="宋体" w:hAnsi="Times New Roman" w:cs="宋体" w:hint="eastAsia"/>
                <w:b/>
                <w:i w:val="0"/>
                <w:shadow w:val="0"/>
                <w:emboss w:val="0"/>
                <w:sz w:val="21"/>
                <w:u w:val="none"/>
                <w:lang w:eastAsia="zh-CN"/>
              </w:rPr>
              <w:t>联书画联</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pPr>
            <w:r>
              <w:rPr>
                <w:rFonts w:ascii="Times New Roman" w:eastAsia="宋体" w:hAnsi="Times New Roman" w:cs="宋体" w:hint="eastAsia"/>
                <w:b/>
                <w:i w:val="0"/>
                <w:shadow w:val="0"/>
                <w:emboss w:val="0"/>
                <w:sz w:val="21"/>
                <w:u w:val="none"/>
                <w:lang w:eastAsia="zh-CN"/>
              </w:rPr>
              <w:t>名胜联</w:t>
            </w:r>
          </w:p>
        </w:tc>
      </w:tr>
      <w:tr>
        <w:tblPrEx>
          <w:tblW w:w="0" w:type="auto"/>
          <w:tblInd w:w="0" w:type="dxa"/>
          <w:tblCellMar>
            <w:left w:w="108" w:type="dxa"/>
            <w:right w:w="108" w:type="dxa"/>
          </w:tblCellMar>
        </w:tblPrEx>
        <w:tc>
          <w:tcPr>
            <w:tcW w:w="16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color w:val="0000FF"/>
              </w:rPr>
            </w:pPr>
            <w:r>
              <w:rPr>
                <w:rFonts w:ascii="Times New Roman" w:eastAsia="宋体" w:hAnsi="Times New Roman" w:cs="宋体" w:hint="eastAsia"/>
                <w:b/>
                <w:i w:val="0"/>
                <w:shadow w:val="0"/>
                <w:emboss w:val="0"/>
                <w:color w:val="0000FF"/>
                <w:sz w:val="21"/>
                <w:u w:val="none"/>
                <w:lang w:eastAsia="zh-CN"/>
              </w:rPr>
              <w:t>常考题型</w:t>
            </w:r>
          </w:p>
        </w:tc>
        <w:tc>
          <w:tcPr>
            <w:tcW w:w="16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pPr>
            <w:r>
              <w:rPr>
                <w:rFonts w:ascii="Times New Roman" w:eastAsia="宋体" w:hAnsi="Times New Roman" w:cs="宋体" w:hint="eastAsia"/>
                <w:b/>
                <w:i w:val="0"/>
                <w:shadow w:val="0"/>
                <w:emboss w:val="0"/>
                <w:sz w:val="21"/>
                <w:u w:val="none"/>
                <w:lang w:eastAsia="zh-CN"/>
              </w:rPr>
              <w:t>对联链接</w:t>
            </w:r>
          </w:p>
        </w:tc>
        <w:tc>
          <w:tcPr>
            <w:tcW w:w="16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pPr>
            <w:r>
              <w:rPr>
                <w:rFonts w:ascii="Times New Roman" w:eastAsia="宋体" w:hAnsi="Times New Roman" w:cs="宋体" w:hint="eastAsia"/>
                <w:b/>
                <w:i w:val="0"/>
                <w:shadow w:val="0"/>
                <w:emboss w:val="0"/>
                <w:sz w:val="21"/>
                <w:u w:val="none"/>
                <w:lang w:eastAsia="zh-CN"/>
              </w:rPr>
              <w:t>对联匹配</w:t>
            </w:r>
          </w:p>
        </w:tc>
        <w:tc>
          <w:tcPr>
            <w:tcW w:w="16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pPr>
            <w:r>
              <w:rPr>
                <w:rFonts w:ascii="Times New Roman" w:eastAsia="宋体" w:hAnsi="Times New Roman" w:cs="宋体" w:hint="eastAsia"/>
                <w:b/>
                <w:i w:val="0"/>
                <w:shadow w:val="0"/>
                <w:emboss w:val="0"/>
                <w:sz w:val="21"/>
                <w:u w:val="none"/>
                <w:lang w:eastAsia="zh-CN"/>
              </w:rPr>
              <w:t>对联补写</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pPr>
            <w:r>
              <w:rPr>
                <w:rFonts w:ascii="Times New Roman" w:eastAsia="宋体" w:hAnsi="Times New Roman" w:cs="宋体" w:hint="eastAsia"/>
                <w:b/>
                <w:i w:val="0"/>
                <w:shadow w:val="0"/>
                <w:emboss w:val="0"/>
                <w:sz w:val="21"/>
                <w:u w:val="none"/>
                <w:lang w:eastAsia="zh-CN"/>
              </w:rPr>
              <w:t>对联拟写</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pPr>
            <w:r>
              <w:rPr>
                <w:rFonts w:ascii="Times New Roman" w:eastAsia="宋体" w:hAnsi="Times New Roman" w:cs="宋体" w:hint="eastAsia"/>
                <w:b/>
                <w:i w:val="0"/>
                <w:shadow w:val="0"/>
                <w:emboss w:val="0"/>
                <w:sz w:val="21"/>
                <w:u w:val="none"/>
                <w:lang w:eastAsia="zh-CN"/>
              </w:rPr>
              <w:t>对联赏析</w:t>
            </w:r>
          </w:p>
        </w:tc>
      </w:tr>
    </w:tbl>
    <w:p>
      <w:pPr>
        <w:keepNext w:val="0"/>
        <w:keepLines w:val="0"/>
        <w:pageBreakBefore w:val="0"/>
        <w:widowControl w:val="0"/>
        <w:kinsoku/>
        <w:wordWrap/>
        <w:overflowPunct/>
        <w:topLinePunct w:val="0"/>
        <w:autoSpaceDE/>
        <w:autoSpaceDN/>
        <w:bidi w:val="0"/>
        <w:adjustRightInd/>
        <w:snapToGrid/>
        <w:spacing w:before="62" w:beforeLines="20" w:line="360" w:lineRule="auto"/>
        <w:jc w:val="both"/>
        <w:textAlignment w:val="auto"/>
        <w:rPr>
          <w:rFonts w:ascii="Times New Roman" w:eastAsia="宋体" w:hAnsi="Times New Roman" w:cs="宋体" w:hint="eastAsia"/>
          <w:b/>
          <w:i w:val="0"/>
          <w:shadow w:val="0"/>
          <w:emboss w:val="0"/>
          <w:sz w:val="21"/>
          <w:u w:val="none"/>
          <w:lang w:eastAsia="zh-CN"/>
        </w:rPr>
      </w:pPr>
      <w:r>
        <w:rPr>
          <w:rFonts w:cs="宋体" w:hint="eastAsia"/>
          <w:b/>
          <w:i w:val="0"/>
          <w:shadow w:val="0"/>
          <w:emboss w:val="0"/>
          <w:sz w:val="21"/>
          <w:u w:val="none"/>
          <w:lang w:val="en-US" w:eastAsia="zh-CN"/>
        </w:rPr>
        <w:t>三、</w:t>
      </w:r>
      <w:r>
        <w:rPr>
          <w:rFonts w:ascii="Times New Roman" w:eastAsia="宋体" w:hAnsi="Times New Roman" w:cs="宋体" w:hint="eastAsia"/>
          <w:b/>
          <w:i w:val="0"/>
          <w:shadow w:val="0"/>
          <w:emboss w:val="0"/>
          <w:sz w:val="21"/>
          <w:u w:val="none"/>
          <w:lang w:eastAsia="zh-CN"/>
        </w:rPr>
        <w:t>对联要求</w:t>
      </w:r>
      <w:r>
        <w:rPr>
          <w:rFonts w:ascii="Times New Roman" w:hAnsi="Times New Roman" w:cs="宋体" w:hint="eastAsia"/>
          <w:b/>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1、上下联字数相等</w:t>
      </w:r>
      <w:r>
        <w:rPr>
          <w:rFonts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2、上下联相同位置用字不能重复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3、上下联相同位置的词词性相同、种类相当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4、结构</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格式</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一致</w:t>
      </w:r>
      <w:r>
        <w:rPr>
          <w:rFonts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5、围绕同一主题</w:t>
      </w:r>
      <w:r>
        <w:rPr>
          <w:rFonts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6、仄起平收</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上联尾字仄声下联尾字平声</w:t>
      </w:r>
      <w:r>
        <w:rPr>
          <w:rFonts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cs="宋体" w:hint="eastAsia"/>
          <w:b/>
          <w:i w:val="0"/>
          <w:shadow w:val="0"/>
          <w:emboss w:val="0"/>
          <w:sz w:val="21"/>
          <w:u w:val="none"/>
          <w:lang w:val="en-US" w:eastAsia="zh-CN"/>
        </w:rPr>
        <w:t>例</w:t>
      </w:r>
      <w:r>
        <w:rPr>
          <w:rFonts w:ascii="Times New Roman" w:hAnsi="Times New Roman" w:cs="宋体" w:hint="eastAsia"/>
          <w:b/>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海阔凭鱼跃</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天高任鸟飞</w:t>
      </w:r>
      <w:r>
        <w:rPr>
          <w:rFonts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eastAsia="宋体" w:hAnsi="Times New Roman" w:cs="宋体" w:hint="eastAsia"/>
          <w:b/>
          <w:i w:val="0"/>
          <w:shadow w:val="0"/>
          <w:emboss w:val="0"/>
          <w:sz w:val="21"/>
          <w:u w:val="none"/>
          <w:lang w:eastAsia="zh-CN"/>
        </w:rPr>
      </w:pPr>
      <w:r>
        <w:rPr>
          <w:rFonts w:cs="宋体" w:hint="eastAsia"/>
          <w:b/>
          <w:i w:val="0"/>
          <w:shadow w:val="0"/>
          <w:emboss w:val="0"/>
          <w:sz w:val="21"/>
          <w:u w:val="none"/>
          <w:lang w:val="en-US" w:eastAsia="zh-CN"/>
        </w:rPr>
        <w:t>四、</w:t>
      </w:r>
      <w:r>
        <w:rPr>
          <w:rFonts w:ascii="Times New Roman" w:eastAsia="宋体" w:hAnsi="Times New Roman" w:cs="宋体" w:hint="eastAsia"/>
          <w:b/>
          <w:i w:val="0"/>
          <w:shadow w:val="0"/>
          <w:emboss w:val="0"/>
          <w:sz w:val="21"/>
          <w:u w:val="none"/>
          <w:lang w:eastAsia="zh-CN"/>
        </w:rPr>
        <w:t>对联口诀</w:t>
      </w:r>
      <w:r>
        <w:rPr>
          <w:rFonts w:ascii="Times New Roman" w:hAnsi="Times New Roman" w:cs="宋体" w:hint="eastAsia"/>
          <w:b/>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Times New Roman" w:eastAsia="宋体" w:hAnsi="Times New Roman" w:cs="宋体" w:hint="eastAsia"/>
          <w:b w:val="0"/>
          <w:i w:val="0"/>
          <w:shadow w:val="0"/>
          <w:emboss w:val="0"/>
          <w:color w:val="0000FF"/>
          <w:sz w:val="21"/>
          <w:u w:val="none"/>
          <w:lang w:eastAsia="zh-CN"/>
        </w:rPr>
      </w:pPr>
      <w:r>
        <w:rPr>
          <w:rFonts w:ascii="Times New Roman" w:eastAsia="宋体" w:hAnsi="Times New Roman" w:cs="宋体" w:hint="eastAsia"/>
          <w:b w:val="0"/>
          <w:i w:val="0"/>
          <w:shadow w:val="0"/>
          <w:emboss w:val="0"/>
          <w:color w:val="0000FF"/>
          <w:sz w:val="21"/>
          <w:u w:val="none"/>
          <w:lang w:eastAsia="zh-CN"/>
        </w:rPr>
        <w:t>名对名，动对动</w:t>
      </w:r>
      <w:r>
        <w:rPr>
          <w:rFonts w:cs="宋体" w:hint="eastAsia"/>
          <w:b w:val="0"/>
          <w:i w:val="0"/>
          <w:shadow w:val="0"/>
          <w:emboss w:val="0"/>
          <w:color w:val="0000FF"/>
          <w:sz w:val="21"/>
          <w:u w:val="none"/>
          <w:lang w:eastAsia="zh-CN"/>
        </w:rPr>
        <w:t>，</w:t>
      </w:r>
      <w:r>
        <w:rPr>
          <w:rFonts w:ascii="Times New Roman" w:eastAsia="宋体" w:hAnsi="Times New Roman" w:cs="宋体" w:hint="eastAsia"/>
          <w:b w:val="0"/>
          <w:i w:val="0"/>
          <w:shadow w:val="0"/>
          <w:emboss w:val="0"/>
          <w:color w:val="0000FF"/>
          <w:sz w:val="21"/>
          <w:u w:val="none"/>
          <w:lang w:eastAsia="zh-CN"/>
        </w:rPr>
        <w:t>实对实来虚对虚。</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Times New Roman" w:eastAsia="宋体" w:hAnsi="Times New Roman" w:cs="宋体" w:hint="eastAsia"/>
          <w:b w:val="0"/>
          <w:i w:val="0"/>
          <w:shadow w:val="0"/>
          <w:emboss w:val="0"/>
          <w:color w:val="0000FF"/>
          <w:sz w:val="21"/>
          <w:u w:val="none"/>
          <w:lang w:eastAsia="zh-CN"/>
        </w:rPr>
      </w:pPr>
      <w:r>
        <w:rPr>
          <w:rFonts w:ascii="Times New Roman" w:eastAsia="宋体" w:hAnsi="Times New Roman" w:cs="宋体" w:hint="eastAsia"/>
          <w:b w:val="0"/>
          <w:i w:val="0"/>
          <w:shadow w:val="0"/>
          <w:emboss w:val="0"/>
          <w:color w:val="0000FF"/>
          <w:sz w:val="21"/>
          <w:u w:val="none"/>
          <w:lang w:eastAsia="zh-CN"/>
        </w:rPr>
        <w:t>内容上下两相望，词类相当结构同。</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Times New Roman" w:eastAsia="宋体" w:hAnsi="Times New Roman" w:cs="宋体" w:hint="eastAsia"/>
          <w:b w:val="0"/>
          <w:i w:val="0"/>
          <w:shadow w:val="0"/>
          <w:emboss w:val="0"/>
          <w:color w:val="0000FF"/>
          <w:sz w:val="21"/>
          <w:u w:val="none"/>
          <w:lang w:eastAsia="zh-CN"/>
        </w:rPr>
      </w:pPr>
      <w:r>
        <w:rPr>
          <w:rFonts w:ascii="Times New Roman" w:eastAsia="宋体" w:hAnsi="Times New Roman" w:cs="宋体" w:hint="eastAsia"/>
          <w:b w:val="0"/>
          <w:i w:val="0"/>
          <w:shadow w:val="0"/>
          <w:emboss w:val="0"/>
          <w:color w:val="0000FF"/>
          <w:sz w:val="21"/>
          <w:u w:val="none"/>
          <w:lang w:eastAsia="zh-CN"/>
        </w:rPr>
        <w:t>上下两句字数等</w:t>
      </w:r>
      <w:r>
        <w:rPr>
          <w:rFonts w:cs="宋体" w:hint="eastAsia"/>
          <w:b w:val="0"/>
          <w:i w:val="0"/>
          <w:shadow w:val="0"/>
          <w:emboss w:val="0"/>
          <w:color w:val="0000FF"/>
          <w:sz w:val="21"/>
          <w:u w:val="none"/>
          <w:lang w:eastAsia="zh-CN"/>
        </w:rPr>
        <w:t>，</w:t>
      </w:r>
      <w:r>
        <w:rPr>
          <w:rFonts w:ascii="Times New Roman" w:eastAsia="宋体" w:hAnsi="Times New Roman" w:cs="宋体" w:hint="eastAsia"/>
          <w:b w:val="0"/>
          <w:i w:val="0"/>
          <w:shadow w:val="0"/>
          <w:emboss w:val="0"/>
          <w:color w:val="0000FF"/>
          <w:sz w:val="21"/>
          <w:u w:val="none"/>
          <w:lang w:eastAsia="zh-CN"/>
        </w:rPr>
        <w:t>之间莫有重字现。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hanging="420" w:leftChars="0" w:firstLineChars="0"/>
        <w:jc w:val="both"/>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下面是一副对联的上联，请对出下联。</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6分</w:t>
      </w:r>
      <w:r>
        <w:rPr>
          <w:rFonts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荔枝龙眼木瓜</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皆是岭南佳果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__________________</w:t>
      </w:r>
      <w:r>
        <w:rPr>
          <w:rFonts w:ascii="Times New Roman" w:eastAsia="宋体" w:hAnsi="Times New Roman" w:cs="宋体" w:hint="eastAsia"/>
          <w:b w:val="0"/>
          <w:i w:val="0"/>
          <w:shadow w:val="0"/>
          <w:emboss w:val="0"/>
          <w:sz w:val="21"/>
          <w:u w:val="none"/>
          <w:lang w:eastAsia="zh-CN"/>
        </w:rPr>
        <w:t>__</w:t>
      </w:r>
      <w:r>
        <w:rPr>
          <w:rFonts w:ascii="Times New Roman" w:eastAsia="宋体" w:hAnsi="Times New Roman" w:cs="宋体" w:hint="eastAsia"/>
          <w:b w:val="0"/>
          <w:i w:val="0"/>
          <w:shadow w:val="0"/>
          <w:emboss w:val="0"/>
          <w:sz w:val="21"/>
          <w:u w:val="none"/>
          <w:lang w:eastAsia="zh-CN"/>
        </w:rPr>
        <w:t>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给分标准如下</w:t>
      </w:r>
      <w:r>
        <w:rPr>
          <w:rFonts w:ascii="Times New Roman" w:hAnsi="Times New Roman"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一</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从形式考虑</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每点一分</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4分</w:t>
      </w:r>
      <w:r>
        <w:rPr>
          <w:rFonts w:cs="宋体" w:hint="eastAsia"/>
          <w:b w:val="0"/>
          <w:i w:val="0"/>
          <w:shadow w:val="0"/>
          <w:emboss w:val="0"/>
          <w:sz w:val="21"/>
          <w:u w:val="none"/>
          <w:lang w:eastAsia="zh-CN"/>
        </w:rPr>
        <w:t>）</w:t>
      </w:r>
      <w:r>
        <w:rPr>
          <w:rFonts w:cs="宋体" w:hint="eastAsia"/>
          <w:b w:val="0"/>
          <w:i w:val="0"/>
          <w:shadow w:val="0"/>
          <w:emboss w:val="0"/>
          <w:sz w:val="21"/>
          <w:u w:val="none"/>
          <w:lang w:val="en-US" w:eastAsia="zh-CN"/>
        </w:rPr>
        <w:tab/>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二</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从立意考虑</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2分</w:t>
      </w:r>
      <w:r>
        <w:rPr>
          <w:rFonts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default"/>
          <w:b w:val="0"/>
          <w:i w:val="0"/>
          <w:shadow w:val="0"/>
          <w:emboss w:val="0"/>
          <w:sz w:val="21"/>
          <w:u w:val="none"/>
          <w:lang w:val="en-US" w:eastAsia="zh-CN"/>
        </w:rPr>
      </w:pPr>
      <w:r>
        <w:rPr>
          <w:rFonts w:ascii="Times New Roman" w:eastAsia="宋体" w:hAnsi="Times New Roman" w:cs="宋体" w:hint="eastAsia"/>
          <w:b w:val="0"/>
          <w:i w:val="0"/>
          <w:shadow w:val="0"/>
          <w:emboss w:val="0"/>
          <w:sz w:val="21"/>
          <w:u w:val="none"/>
          <w:lang w:eastAsia="zh-CN"/>
        </w:rPr>
        <w:t>1</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前面必须是三个并列名词</w:t>
      </w:r>
      <w:r>
        <w:rPr>
          <w:rFonts w:cs="宋体" w:hint="eastAsia"/>
          <w:b w:val="0"/>
          <w:i w:val="0"/>
          <w:shadow w:val="0"/>
          <w:emboss w:val="0"/>
          <w:sz w:val="21"/>
          <w:u w:val="none"/>
          <w:lang w:eastAsia="zh-CN"/>
        </w:rPr>
        <w:t>；</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1</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构思巧妙，立意新颖，2分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default"/>
          <w:b w:val="0"/>
          <w:i w:val="0"/>
          <w:shadow w:val="0"/>
          <w:emboss w:val="0"/>
          <w:sz w:val="21"/>
          <w:u w:val="none"/>
          <w:lang w:val="en-US" w:eastAsia="zh-CN"/>
        </w:rPr>
      </w:pPr>
      <w:r>
        <w:rPr>
          <w:rFonts w:ascii="Times New Roman" w:eastAsia="宋体" w:hAnsi="Times New Roman" w:cs="宋体" w:hint="eastAsia"/>
          <w:b w:val="0"/>
          <w:i w:val="0"/>
          <w:shadow w:val="0"/>
          <w:emboss w:val="0"/>
          <w:sz w:val="21"/>
          <w:u w:val="none"/>
          <w:lang w:eastAsia="zh-CN"/>
        </w:rPr>
        <w:t>2</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一个表示判断的词语</w:t>
      </w:r>
      <w:r>
        <w:rPr>
          <w:rFonts w:cs="宋体" w:hint="eastAsia"/>
          <w:b w:val="0"/>
          <w:i w:val="0"/>
          <w:shadow w:val="0"/>
          <w:emboss w:val="0"/>
          <w:sz w:val="21"/>
          <w:u w:val="none"/>
          <w:lang w:eastAsia="zh-CN"/>
        </w:rPr>
        <w:t>；</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2</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上下联各不相干或不理想，1分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3</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宾语的修饰语应该是个表示方位的词</w:t>
      </w:r>
      <w:r>
        <w:rPr>
          <w:rFonts w:cs="宋体" w:hint="eastAsia"/>
          <w:b w:val="0"/>
          <w:i w:val="0"/>
          <w:shadow w:val="0"/>
          <w:emboss w:val="0"/>
          <w:sz w:val="21"/>
          <w:u w:val="none"/>
          <w:lang w:eastAsia="zh-CN"/>
        </w:rPr>
        <w:t>；</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3</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构思笨拙，立意欠佳，0分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4</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下联末字是平声</w:t>
      </w:r>
      <w:r>
        <w:rPr>
          <w:rFonts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参考答案：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玉米大豆高梁</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同为东北优粮</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北京西安上海</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都为中国名城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长城故宫三峡</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尽为中华风光</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草原戈壁沙漠</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全为北国风光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hanging="420" w:leftChars="0" w:firstLineChars="0"/>
        <w:jc w:val="left"/>
        <w:textAlignment w:val="auto"/>
        <w:rPr>
          <w:rFonts w:ascii="Times New Roman" w:eastAsia="宋体" w:hAnsi="Times New Roman" w:cs="宋体" w:hint="default"/>
          <w:b w:val="0"/>
          <w:i w:val="0"/>
          <w:shadow w:val="0"/>
          <w:emboss w:val="0"/>
          <w:sz w:val="21"/>
          <w:u w:val="none"/>
          <w:lang w:val="en-US" w:eastAsia="zh-CN"/>
        </w:rPr>
      </w:pPr>
      <w:r>
        <w:rPr>
          <w:rFonts w:cs="宋体" w:hint="eastAsia"/>
          <w:b w:val="0"/>
          <w:i w:val="0"/>
          <w:shadow w:val="0"/>
          <w:emboss w:val="0"/>
          <w:sz w:val="21"/>
          <w:u w:val="none"/>
          <w:lang w:val="en-US" w:eastAsia="zh-CN"/>
        </w:rPr>
        <w:t>对联配对：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1104900</wp:posOffset>
                </wp:positionH>
                <wp:positionV relativeFrom="paragraph">
                  <wp:posOffset>159385</wp:posOffset>
                </wp:positionV>
                <wp:extent cx="2120265" cy="285115"/>
                <wp:effectExtent l="635" t="4445" r="12700" b="15240"/>
                <wp:wrapNone/>
                <wp:docPr id="2" name="直线 3"/>
                <wp:cNvGraphicFramePr/>
                <a:graphic xmlns:a="http://schemas.openxmlformats.org/drawingml/2006/main">
                  <a:graphicData uri="http://schemas.microsoft.com/office/word/2010/wordprocessingShape">
                    <wps:wsp xmlns:wps="http://schemas.microsoft.com/office/word/2010/wordprocessingShape">
                      <wps:cNvSpPr/>
                      <wps:spPr>
                        <a:xfrm flipV="1">
                          <a:off x="0" y="0"/>
                          <a:ext cx="2120265" cy="285115"/>
                        </a:xfrm>
                        <a:prstGeom prst="line">
                          <a:avLst/>
                        </a:prstGeom>
                        <a:ln w="9525">
                          <a:solidFill>
                            <a:srgbClr val="000000"/>
                          </a:solidFill>
                          <a:prstDash val="solid"/>
                          <a:headEnd/>
                          <a:tailEnd/>
                        </a:ln>
                      </wps:spPr>
                      <wps:bodyPr upright="1"/>
                    </wps:wsp>
                  </a:graphicData>
                </a:graphic>
              </wp:anchor>
            </w:drawing>
          </mc:Choice>
          <mc:Fallback>
            <w:pict>
              <v:line id="直线 3" o:spid="_x0000_s1025" style="flip:y;mso-height-relative:page;mso-width-relative:page;position:absolute;z-index:251661312" from="87pt,12.55pt" to="253.95pt,35pt" coordsize="21600,21600" stroked="t" strokecolor="black">
                <v:stroke joinstyle="round"/>
                <o:lock v:ext="edit" aspectratio="f"/>
              </v:lin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1334135</wp:posOffset>
                </wp:positionH>
                <wp:positionV relativeFrom="paragraph">
                  <wp:posOffset>127635</wp:posOffset>
                </wp:positionV>
                <wp:extent cx="1844040" cy="294640"/>
                <wp:effectExtent l="635" t="4445" r="3175" b="5715"/>
                <wp:wrapNone/>
                <wp:docPr id="1" name="直线 2"/>
                <wp:cNvGraphicFramePr/>
                <a:graphic xmlns:a="http://schemas.openxmlformats.org/drawingml/2006/main">
                  <a:graphicData uri="http://schemas.microsoft.com/office/word/2010/wordprocessingShape">
                    <wps:wsp xmlns:wps="http://schemas.microsoft.com/office/word/2010/wordprocessingShape">
                      <wps:cNvSpPr/>
                      <wps:spPr>
                        <a:xfrm>
                          <a:off x="2054225" y="2630805"/>
                          <a:ext cx="1844040" cy="294640"/>
                        </a:xfrm>
                        <a:prstGeom prst="line">
                          <a:avLst/>
                        </a:prstGeom>
                        <a:ln w="9525">
                          <a:solidFill>
                            <a:srgbClr val="000000"/>
                          </a:solidFill>
                          <a:prstDash val="solid"/>
                          <a:headEnd/>
                          <a:tailEnd/>
                        </a:ln>
                      </wps:spPr>
                      <wps:bodyPr upright="1"/>
                    </wps:wsp>
                  </a:graphicData>
                </a:graphic>
              </wp:anchor>
            </w:drawing>
          </mc:Choice>
          <mc:Fallback>
            <w:pict>
              <v:line id="直线 2" o:spid="_x0000_s1026" style="mso-height-relative:page;mso-width-relative:page;position:absolute;z-index:251659264" from="105.05pt,10.05pt" to="250.25pt,33.25pt" coordsize="21600,21600" stroked="t" strokecolor="black">
                <v:stroke joinstyle="round"/>
                <o:lock v:ext="edit" aspectratio="f"/>
              </v:line>
            </w:pict>
          </mc:Fallback>
        </mc:AlternateContent>
      </w:r>
      <w:r>
        <w:rPr>
          <w:rFonts w:ascii="Times New Roman" w:eastAsia="宋体" w:hAnsi="Times New Roman" w:cs="宋体" w:hint="eastAsia"/>
          <w:b w:val="0"/>
          <w:i w:val="0"/>
          <w:shadow w:val="0"/>
          <w:emboss w:val="0"/>
          <w:sz w:val="21"/>
          <w:u w:val="none"/>
          <w:lang w:eastAsia="zh-CN"/>
        </w:rPr>
        <w:t>①隔窗云雾生衣上</w:t>
      </w:r>
      <w:r>
        <w:rPr>
          <w:rFonts w:cs="宋体" w:hint="eastAsia"/>
          <w:b w:val="0"/>
          <w:i w:val="0"/>
          <w:shadow w:val="0"/>
          <w:emboss w:val="0"/>
          <w:sz w:val="21"/>
          <w:u w:val="none"/>
          <w:lang w:val="en-US" w:eastAsia="zh-CN"/>
        </w:rPr>
        <w:tab/>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⑤秋清泉气香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②山静松声远</w:t>
      </w:r>
      <w:r>
        <w:rPr>
          <w:rFonts w:cs="宋体" w:hint="eastAsia"/>
          <w:b w:val="0"/>
          <w:i w:val="0"/>
          <w:shadow w:val="0"/>
          <w:emboss w:val="0"/>
          <w:sz w:val="21"/>
          <w:u w:val="none"/>
          <w:lang w:val="en-US" w:eastAsia="zh-CN"/>
        </w:rPr>
        <w:tab/>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⑥卷慢山泉入镜来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1352550</wp:posOffset>
                </wp:positionH>
                <wp:positionV relativeFrom="paragraph">
                  <wp:posOffset>141605</wp:posOffset>
                </wp:positionV>
                <wp:extent cx="1818640" cy="311150"/>
                <wp:effectExtent l="635" t="4445" r="9525" b="8255"/>
                <wp:wrapNone/>
                <wp:docPr id="3" name="直线 4"/>
                <wp:cNvGraphicFramePr/>
                <a:graphic xmlns:a="http://schemas.openxmlformats.org/drawingml/2006/main">
                  <a:graphicData uri="http://schemas.microsoft.com/office/word/2010/wordprocessingShape">
                    <wps:wsp xmlns:wps="http://schemas.microsoft.com/office/word/2010/wordprocessingShape">
                      <wps:cNvSpPr/>
                      <wps:spPr>
                        <a:xfrm flipV="1">
                          <a:off x="0" y="0"/>
                          <a:ext cx="1818640" cy="311150"/>
                        </a:xfrm>
                        <a:prstGeom prst="line">
                          <a:avLst/>
                        </a:prstGeom>
                        <a:ln w="9525">
                          <a:solidFill>
                            <a:srgbClr val="000000"/>
                          </a:solidFill>
                          <a:prstDash val="solid"/>
                          <a:headEnd/>
                          <a:tailEnd/>
                        </a:ln>
                      </wps:spPr>
                      <wps:bodyPr upright="1"/>
                    </wps:wsp>
                  </a:graphicData>
                </a:graphic>
              </wp:anchor>
            </w:drawing>
          </mc:Choice>
          <mc:Fallback>
            <w:pict>
              <v:line id="直线 4" o:spid="_x0000_s1027" style="flip:y;mso-height-relative:page;mso-width-relative:page;position:absolute;z-index:251663360" from="106.5pt,11.15pt" to="249.7pt,35.65pt" coordsize="21600,21600" stroked="t" strokecolor="black">
                <v:stroke joinstyle="round"/>
                <o:lock v:ext="edit" aspectratio="f"/>
              </v:lin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1098550</wp:posOffset>
                </wp:positionH>
                <wp:positionV relativeFrom="paragraph">
                  <wp:posOffset>146050</wp:posOffset>
                </wp:positionV>
                <wp:extent cx="2103120" cy="286385"/>
                <wp:effectExtent l="635" t="4445" r="10795" b="13970"/>
                <wp:wrapNone/>
                <wp:docPr id="4" name="直线 5"/>
                <wp:cNvGraphicFramePr/>
                <a:graphic xmlns:a="http://schemas.openxmlformats.org/drawingml/2006/main">
                  <a:graphicData uri="http://schemas.microsoft.com/office/word/2010/wordprocessingShape">
                    <wps:wsp xmlns:wps="http://schemas.microsoft.com/office/word/2010/wordprocessingShape">
                      <wps:cNvSpPr/>
                      <wps:spPr>
                        <a:xfrm>
                          <a:off x="0" y="0"/>
                          <a:ext cx="2103120" cy="286385"/>
                        </a:xfrm>
                        <a:prstGeom prst="line">
                          <a:avLst/>
                        </a:prstGeom>
                        <a:ln w="9525">
                          <a:solidFill>
                            <a:srgbClr val="000000"/>
                          </a:solidFill>
                          <a:prstDash val="solid"/>
                          <a:headEnd/>
                          <a:tailEnd/>
                        </a:ln>
                      </wps:spPr>
                      <wps:bodyPr upright="1"/>
                    </wps:wsp>
                  </a:graphicData>
                </a:graphic>
              </wp:anchor>
            </w:drawing>
          </mc:Choice>
          <mc:Fallback>
            <w:pict>
              <v:line id="直线 5" o:spid="_x0000_s1028" style="mso-height-relative:page;mso-width-relative:page;position:absolute;z-index:251665408" from="86.5pt,11.5pt" to="252.1pt,34.05pt" coordsize="21600,21600" stroked="t" strokecolor="black">
                <v:stroke joinstyle="round"/>
                <o:lock v:ext="edit" aspectratio="f"/>
              </v:line>
            </w:pict>
          </mc:Fallback>
        </mc:AlternateContent>
      </w:r>
      <w:r>
        <w:rPr>
          <w:rFonts w:ascii="Times New Roman" w:eastAsia="宋体" w:hAnsi="Times New Roman" w:cs="宋体" w:hint="eastAsia"/>
          <w:b w:val="0"/>
          <w:i w:val="0"/>
          <w:shadow w:val="0"/>
          <w:emboss w:val="0"/>
          <w:sz w:val="21"/>
          <w:u w:val="none"/>
          <w:lang w:eastAsia="zh-CN"/>
        </w:rPr>
        <w:t>③楼观沧海日</w:t>
      </w:r>
      <w:r>
        <w:rPr>
          <w:rFonts w:cs="宋体" w:hint="eastAsia"/>
          <w:b w:val="0"/>
          <w:i w:val="0"/>
          <w:shadow w:val="0"/>
          <w:emboss w:val="0"/>
          <w:sz w:val="21"/>
          <w:u w:val="none"/>
          <w:lang w:val="en-US" w:eastAsia="zh-CN"/>
        </w:rPr>
        <w:tab/>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⑦老梅到时自然红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④芳草春来依旧绿</w:t>
      </w:r>
      <w:r>
        <w:rPr>
          <w:rFonts w:cs="宋体" w:hint="eastAsia"/>
          <w:b w:val="0"/>
          <w:i w:val="0"/>
          <w:shadow w:val="0"/>
          <w:emboss w:val="0"/>
          <w:sz w:val="21"/>
          <w:u w:val="none"/>
          <w:lang w:val="en-US" w:eastAsia="zh-CN"/>
        </w:rPr>
        <w:tab/>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⑧月映清淮流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eastAsia="宋体" w:hAnsi="Times New Roman" w:cs="宋体" w:hint="eastAsia"/>
          <w:b/>
          <w:i w:val="0"/>
          <w:shadow w:val="0"/>
          <w:emboss w:val="0"/>
          <w:sz w:val="21"/>
          <w:u w:val="none"/>
          <w:lang w:eastAsia="zh-CN"/>
        </w:rPr>
      </w:pPr>
      <w:r>
        <w:rPr>
          <w:rFonts w:cs="宋体" w:hint="eastAsia"/>
          <w:b/>
          <w:i w:val="0"/>
          <w:shadow w:val="0"/>
          <w:emboss w:val="0"/>
          <w:sz w:val="21"/>
          <w:u w:val="none"/>
          <w:lang w:val="en-US" w:eastAsia="zh-CN"/>
        </w:rPr>
        <w:t>五、</w:t>
      </w:r>
      <w:r>
        <w:rPr>
          <w:rFonts w:ascii="Times New Roman" w:eastAsia="宋体" w:hAnsi="Times New Roman" w:cs="宋体" w:hint="eastAsia"/>
          <w:b/>
          <w:i w:val="0"/>
          <w:shadow w:val="0"/>
          <w:emboss w:val="0"/>
          <w:sz w:val="21"/>
          <w:u w:val="none"/>
          <w:lang w:eastAsia="zh-CN"/>
        </w:rPr>
        <w:t>对联拟写</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bCs/>
          <w:i w:val="0"/>
          <w:shadow w:val="0"/>
          <w:emboss w:val="0"/>
          <w:color w:val="0000FF"/>
          <w:sz w:val="21"/>
          <w:u w:val="none"/>
          <w:lang w:eastAsia="zh-CN"/>
        </w:rPr>
      </w:pPr>
      <w:r>
        <w:rPr>
          <w:rFonts w:ascii="Times New Roman" w:eastAsia="宋体" w:hAnsi="Times New Roman" w:cs="微软雅黑" w:hint="eastAsia"/>
          <w:b/>
          <w:bCs/>
          <w:i w:val="0"/>
          <w:shadow w:val="0"/>
          <w:emboss w:val="0"/>
          <w:color w:val="0000FF"/>
          <w:sz w:val="21"/>
          <w:u w:val="none"/>
          <w:lang w:eastAsia="zh-CN"/>
        </w:rPr>
        <w:t>方法1．拆合法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假设试题给出上联，让考生对出此对联的下联。此时我们可以将题目给出的上联中的元素拆分，对出字数相等、词性相同、主题相关的一一对应的词，再将其组合起来。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微软雅黑" w:hint="eastAsia"/>
          <w:b/>
          <w:bCs/>
          <w:i w:val="0"/>
          <w:shadow w:val="0"/>
          <w:emboss w:val="0"/>
          <w:color w:val="FF0000"/>
          <w:sz w:val="21"/>
          <w:u w:val="none"/>
          <w:lang w:eastAsia="zh-CN"/>
        </w:rPr>
        <w:t>例：</w:t>
      </w:r>
      <w:r>
        <w:rPr>
          <w:rFonts w:ascii="Times New Roman" w:eastAsia="宋体" w:hAnsi="Times New Roman" w:cs="宋体" w:hint="eastAsia"/>
          <w:b w:val="0"/>
          <w:i w:val="0"/>
          <w:shadow w:val="0"/>
          <w:emboss w:val="0"/>
          <w:sz w:val="21"/>
          <w:u w:val="none"/>
          <w:lang w:eastAsia="zh-CN"/>
        </w:rPr>
        <w:t>请为“平山堂下花似锦”拟一个下联。</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注</w:t>
      </w:r>
      <w:r>
        <w:rPr>
          <w:rFonts w:ascii="Times New Roman" w:hAnsi="Times New Roman"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平山堂是扬州著名景点之一。扬州名胜很多，如瘦西湖、何园、史公祠、琼花观等等。</w:t>
      </w:r>
      <w:r>
        <w:rPr>
          <w:rFonts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平山堂下花似锦</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微软雅黑" w:hint="eastAsia"/>
          <w:b/>
          <w:bCs/>
          <w:i w:val="0"/>
          <w:shadow w:val="0"/>
          <w:emboss w:val="0"/>
          <w:color w:val="FF0000"/>
          <w:sz w:val="21"/>
          <w:u w:val="none"/>
          <w:lang w:eastAsia="zh-CN"/>
        </w:rPr>
        <w:t>例：</w:t>
      </w:r>
      <w:r>
        <w:rPr>
          <w:rFonts w:ascii="Times New Roman" w:eastAsia="宋体" w:hAnsi="Times New Roman" w:cs="宋体" w:hint="eastAsia"/>
          <w:b w:val="0"/>
          <w:i w:val="0"/>
          <w:shadow w:val="0"/>
          <w:emboss w:val="0"/>
          <w:sz w:val="21"/>
          <w:u w:val="none"/>
          <w:lang w:eastAsia="zh-CN"/>
        </w:rPr>
        <w:t>使用拆合法，首先“平山堂下花似锦”该如何拆分呢?</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Times New Roman" w:eastAsia="宋体" w:hAnsi="Times New Roman" w:cs="宋体" w:hint="eastAsia"/>
          <w:b w:val="0"/>
          <w:i w:val="0"/>
          <w:shadow w:val="0"/>
          <w:emboss w:val="0"/>
          <w:sz w:val="21"/>
          <w:u w:val="none"/>
          <w:lang w:eastAsia="zh-CN"/>
        </w:rPr>
      </w:pPr>
      <w:r>
        <w:drawing>
          <wp:inline distT="0" distB="0" distL="114300" distR="114300">
            <wp:extent cx="2813685" cy="1800225"/>
            <wp:effectExtent l="0" t="0" r="5715" b="952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xmlns:r="http://schemas.openxmlformats.org/officeDocument/2006/relationships" r:embed="rId5"/>
                    <a:stretch>
                      <a:fillRect/>
                    </a:stretch>
                  </pic:blipFill>
                  <pic:spPr>
                    <a:xfrm>
                      <a:off x="0" y="0"/>
                      <a:ext cx="2813685" cy="18002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参考答案</w:t>
      </w:r>
      <w:r>
        <w:rPr>
          <w:rFonts w:ascii="Times New Roman" w:hAnsi="Times New Roman"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瘦西湖中浪如银</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琼花观里灯如星</w:t>
      </w:r>
    </w:p>
    <w:p>
      <w:pPr>
        <w:keepNext w:val="0"/>
        <w:keepLines w:val="0"/>
        <w:pageBreakBefore w:val="0"/>
        <w:widowControl w:val="0"/>
        <w:kinsoku/>
        <w:wordWrap/>
        <w:overflowPunct/>
        <w:topLinePunct w:val="0"/>
        <w:autoSpaceDE/>
        <w:autoSpaceDN/>
        <w:bidi w:val="0"/>
        <w:adjustRightInd/>
        <w:snapToGrid/>
        <w:spacing w:line="360" w:lineRule="auto"/>
        <w:ind w:left="1050" w:firstLine="420" w:leftChars="50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瘦西湖畔柳如烟</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史公祠外草如茵</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bCs/>
          <w:i w:val="0"/>
          <w:shadow w:val="0"/>
          <w:emboss w:val="0"/>
          <w:color w:val="0000FF"/>
          <w:sz w:val="21"/>
          <w:u w:val="none"/>
          <w:lang w:eastAsia="zh-CN"/>
        </w:rPr>
      </w:pPr>
      <w:r>
        <w:rPr>
          <w:rFonts w:ascii="Times New Roman" w:eastAsia="宋体" w:hAnsi="Times New Roman" w:cs="微软雅黑" w:hint="eastAsia"/>
          <w:b/>
          <w:bCs/>
          <w:i w:val="0"/>
          <w:shadow w:val="0"/>
          <w:emboss w:val="0"/>
          <w:color w:val="0000FF"/>
          <w:sz w:val="21"/>
          <w:u w:val="none"/>
          <w:lang w:eastAsia="zh-CN"/>
        </w:rPr>
        <w:t>方法2．联想法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A、相似联想</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千山——万水、庆贺——恭喜</w:t>
      </w:r>
      <w:r>
        <w:rPr>
          <w:rFonts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B、相反联想</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大——小、旧习——新风</w:t>
      </w:r>
      <w:r>
        <w:rPr>
          <w:rFonts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C、相关联想</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一代</w:t>
      </w:r>
      <w:r>
        <w:rPr>
          <w:rFonts w:ascii="Times New Roman" w:eastAsia="宋体" w:hAnsi="Times New Roman" w:cs="宋体" w:hint="eastAsia"/>
          <w:b w:val="0"/>
          <w:i w:val="0"/>
          <w:shadow w:val="0"/>
          <w:emboss w:val="0"/>
          <w:color w:val="0000FF"/>
          <w:sz w:val="21"/>
          <w:u w:val="none"/>
          <w:lang w:eastAsia="zh-CN"/>
        </w:rPr>
        <w:t>园丁</w:t>
      </w:r>
      <w:r>
        <w:rPr>
          <w:rFonts w:ascii="Times New Roman" w:eastAsia="宋体" w:hAnsi="Times New Roman" w:cs="宋体" w:hint="eastAsia"/>
          <w:b w:val="0"/>
          <w:i w:val="0"/>
          <w:shadow w:val="0"/>
          <w:emboss w:val="0"/>
          <w:sz w:val="21"/>
          <w:u w:val="none"/>
          <w:lang w:eastAsia="zh-CN"/>
        </w:rPr>
        <w:t>乐</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九州</w:t>
      </w:r>
      <w:r>
        <w:rPr>
          <w:rFonts w:ascii="Times New Roman" w:eastAsia="宋体" w:hAnsi="Times New Roman" w:cs="宋体" w:hint="eastAsia"/>
          <w:b w:val="0"/>
          <w:i w:val="0"/>
          <w:shadow w:val="0"/>
          <w:emboss w:val="0"/>
          <w:color w:val="0000FF"/>
          <w:sz w:val="21"/>
          <w:u w:val="none"/>
          <w:lang w:eastAsia="zh-CN"/>
        </w:rPr>
        <w:t>桃李</w:t>
      </w:r>
      <w:r>
        <w:rPr>
          <w:rFonts w:ascii="Times New Roman" w:eastAsia="宋体" w:hAnsi="Times New Roman" w:cs="宋体" w:hint="eastAsia"/>
          <w:b w:val="0"/>
          <w:i w:val="0"/>
          <w:shadow w:val="0"/>
          <w:emboss w:val="0"/>
          <w:sz w:val="21"/>
          <w:u w:val="none"/>
          <w:lang w:eastAsia="zh-CN"/>
        </w:rPr>
        <w:t>香</w:t>
      </w:r>
      <w:r>
        <w:rPr>
          <w:rFonts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微软雅黑" w:hint="eastAsia"/>
          <w:b/>
          <w:bCs/>
          <w:i w:val="0"/>
          <w:shadow w:val="0"/>
          <w:emboss w:val="0"/>
          <w:color w:val="FF0000"/>
          <w:sz w:val="21"/>
          <w:u w:val="none"/>
          <w:lang w:eastAsia="zh-CN"/>
        </w:rPr>
        <w:t>例：</w:t>
      </w:r>
      <w:r>
        <w:rPr>
          <w:rFonts w:ascii="Times New Roman" w:eastAsia="宋体" w:hAnsi="Times New Roman" w:cs="宋体" w:hint="eastAsia"/>
          <w:b w:val="0"/>
          <w:i w:val="0"/>
          <w:shadow w:val="0"/>
          <w:emboss w:val="0"/>
          <w:sz w:val="21"/>
          <w:u w:val="none"/>
          <w:lang w:eastAsia="zh-CN"/>
        </w:rPr>
        <w:t>使用联想法，请为“国兴旺</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家兴旺</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国家兴旺”对一个下联。</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国家——人民、出入、老少、家人</w:t>
      </w:r>
      <w:r>
        <w:rPr>
          <w:rFonts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兴旺——平安、喜乐、团圆、康健</w:t>
      </w:r>
      <w:r>
        <w:rPr>
          <w:rFonts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参考答案</w:t>
      </w:r>
      <w:r>
        <w:rPr>
          <w:rFonts w:ascii="Times New Roman" w:hAnsi="Times New Roman"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老舒心</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少舒心</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老少舒心</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家团圆</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人团圆</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家人团圆</w:t>
      </w:r>
    </w:p>
    <w:p>
      <w:pPr>
        <w:keepNext w:val="0"/>
        <w:keepLines w:val="0"/>
        <w:pageBreakBefore w:val="0"/>
        <w:widowControl w:val="0"/>
        <w:kinsoku/>
        <w:wordWrap/>
        <w:overflowPunct/>
        <w:topLinePunct w:val="0"/>
        <w:autoSpaceDE/>
        <w:autoSpaceDN/>
        <w:bidi w:val="0"/>
        <w:adjustRightInd/>
        <w:snapToGrid/>
        <w:spacing w:line="360" w:lineRule="auto"/>
        <w:ind w:left="1050" w:firstLine="420" w:leftChars="500" w:firstLineChars="200"/>
        <w:jc w:val="both"/>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出平安</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入平安</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出入平安</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bCs/>
          <w:i w:val="0"/>
          <w:shadow w:val="0"/>
          <w:emboss w:val="0"/>
          <w:color w:val="0000FF"/>
          <w:sz w:val="21"/>
          <w:u w:val="none"/>
          <w:lang w:eastAsia="zh-CN"/>
        </w:rPr>
      </w:pPr>
      <w:r>
        <w:rPr>
          <w:rFonts w:ascii="Times New Roman" w:eastAsia="宋体" w:hAnsi="Times New Roman" w:cs="微软雅黑" w:hint="eastAsia"/>
          <w:b/>
          <w:bCs/>
          <w:i w:val="0"/>
          <w:shadow w:val="0"/>
          <w:emboss w:val="0"/>
          <w:color w:val="0000FF"/>
          <w:sz w:val="21"/>
          <w:u w:val="none"/>
          <w:lang w:eastAsia="zh-CN"/>
        </w:rPr>
        <w:t>方法3</w:t>
      </w:r>
      <w:r>
        <w:rPr>
          <w:rFonts w:cs="微软雅黑" w:hint="eastAsia"/>
          <w:b/>
          <w:bCs/>
          <w:i w:val="0"/>
          <w:shadow w:val="0"/>
          <w:emboss w:val="0"/>
          <w:color w:val="0000FF"/>
          <w:sz w:val="21"/>
          <w:u w:val="none"/>
          <w:lang w:eastAsia="zh-CN"/>
        </w:rPr>
        <w:t>．</w:t>
      </w:r>
      <w:r>
        <w:rPr>
          <w:rFonts w:ascii="Times New Roman" w:eastAsia="宋体" w:hAnsi="Times New Roman" w:cs="微软雅黑" w:hint="eastAsia"/>
          <w:b/>
          <w:bCs/>
          <w:i w:val="0"/>
          <w:shadow w:val="0"/>
          <w:emboss w:val="0"/>
          <w:color w:val="0000FF"/>
          <w:sz w:val="21"/>
          <w:u w:val="none"/>
          <w:lang w:eastAsia="zh-CN"/>
        </w:rPr>
        <w:t>化用法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也就是灵活变化运用诗文名言或者成语典故来制作对联的方法。如蒲松龄用以自勉的一副对联：</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有志者事竟成，破釜沉舟，百二秦关终属楚</w:t>
      </w:r>
      <w:r>
        <w:rPr>
          <w:rFonts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苦心人天不负，卧薪尝胆，三千越甲可吞吴</w:t>
      </w:r>
      <w:r>
        <w:rPr>
          <w:rFonts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微软雅黑" w:hint="eastAsia"/>
          <w:b/>
          <w:bCs/>
          <w:i w:val="0"/>
          <w:shadow w:val="0"/>
          <w:emboss w:val="0"/>
          <w:color w:val="FF0000"/>
          <w:sz w:val="21"/>
          <w:u w:val="none"/>
          <w:lang w:eastAsia="zh-CN"/>
        </w:rPr>
        <w:t>例：</w:t>
      </w:r>
      <w:r>
        <w:rPr>
          <w:rFonts w:ascii="Times New Roman" w:eastAsia="宋体" w:hAnsi="Times New Roman" w:cs="宋体" w:hint="eastAsia"/>
          <w:b w:val="0"/>
          <w:i w:val="0"/>
          <w:shadow w:val="0"/>
          <w:emboss w:val="0"/>
          <w:sz w:val="21"/>
          <w:u w:val="none"/>
          <w:lang w:eastAsia="zh-CN"/>
        </w:rPr>
        <w:t>使用化用法，请为“犹留正气参天地”对一个下联。</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可参考古诗名句“人生自古谁无死，留取丹心照汗青”</w:t>
      </w:r>
      <w:r>
        <w:rPr>
          <w:rFonts w:cs="宋体" w:hint="eastAsia"/>
          <w:b w:val="0"/>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正气——丹心</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参——照</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天地——古今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参考答案</w:t>
      </w:r>
      <w:r>
        <w:rPr>
          <w:rFonts w:ascii="Times New Roman" w:hAnsi="Times New Roman"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犹留正气参天地</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wave"/>
          <w:lang w:eastAsia="zh-CN"/>
        </w:rPr>
        <w:t>永剩丹心照古今</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黑体" w:eastAsia="黑体" w:hAnsi="黑体" w:cs="黑体" w:hint="eastAsia"/>
          <w:b w:val="0"/>
          <w:i w:val="0"/>
          <w:shadow w:val="0"/>
          <w:emboss w:val="0"/>
          <w:sz w:val="21"/>
          <w:u w:val="none"/>
          <w:lang w:eastAsia="zh-CN"/>
        </w:rPr>
      </w:pPr>
      <w:r>
        <w:rPr>
          <w:rFonts w:ascii="黑体" w:eastAsia="黑体" w:hAnsi="黑体" w:cs="黑体" w:hint="eastAsia"/>
          <w:b w:val="0"/>
          <w:i w:val="0"/>
          <w:shadow w:val="0"/>
          <w:emboss w:val="0"/>
          <w:sz w:val="21"/>
          <w:u w:val="none"/>
          <w:lang w:eastAsia="zh-CN"/>
        </w:rPr>
        <w:t>综合练习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hanging="420" w:leftChars="0" w:firstLineChars="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习近平总书记说：“博大精深的中华优秀传统文化是我们在世界文化激荡中站住脚跟的根基。”作为优秀传统文化之一的传统节日以其丰富的思想文化内涵滋养着民族的心灵，为了让传统节日文化更广泛的走进学生的日常生活中，某校组织开展“我与传统节日”的综合实践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请根据同学们收集的节日对联和诗句，写出相关的传统节日。</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携手接队放风筝，怀亲垂泪烧纸钱。_____________</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爆竹声中一岁除，春风送暖入屠苏。_____________</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hanging="420" w:leftChars="0" w:firstLineChars="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你所在的班级将组织“文化班级”创建活动，请按照要求完成下面的任务。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default"/>
          <w:b w:val="0"/>
          <w:i w:val="0"/>
          <w:shadow w:val="0"/>
          <w:emboss w:val="0"/>
          <w:sz w:val="21"/>
          <w:u w:val="none"/>
          <w:lang w:val="en-US" w:eastAsia="zh-CN"/>
        </w:rPr>
      </w:pPr>
      <w:r>
        <w:rPr>
          <w:rFonts w:ascii="Times New Roman" w:eastAsia="宋体" w:hAnsi="Times New Roman" w:cs="宋体" w:hint="eastAsia"/>
          <w:b w:val="0"/>
          <w:i w:val="0"/>
          <w:shadow w:val="0"/>
          <w:emboss w:val="0"/>
          <w:sz w:val="21"/>
          <w:u w:val="none"/>
          <w:lang w:eastAsia="zh-CN"/>
        </w:rPr>
        <w:t>班级文学社要选取一副对联悬挂在图书阅览室，最适合的一项是</w:t>
      </w:r>
      <w:r>
        <w:rPr>
          <w:rFonts w:cs="宋体" w:hint="eastAsia"/>
          <w:b w:val="0"/>
          <w:i w:val="0"/>
          <w:shadow w:val="0"/>
          <w:emboss w:val="0"/>
          <w:sz w:val="21"/>
          <w:u w:val="none"/>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A</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惠风和畅，室雅人和。</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B</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四面荷花三面柳，一城山色半城湖。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C</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室雅何须大，书香不在多。</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D</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藏古今学术，聚天地精华。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hanging="420" w:leftChars="0" w:firstLineChars="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“一个有希望的民族不能没有英雄，一个有前途的国家不能没有先锋。”学校八年级决定开展以“我有英雄梦”为主题的语文综合性学习活动，请你参与。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礼赞英雄：习近平同志曾专程赴兰考县缅怀忠魂，并写下《念奴娇·追思焦裕禄》以自励。词中有一句“暮雪朝霜，毋改英雄意气”，如果以这句话为一副对联的上联，下面选项中最合适做下联的是</w:t>
      </w:r>
      <w:r>
        <w:rPr>
          <w:rFonts w:ascii="Times New Roman" w:hAnsi="Times New Roman"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____</w:t>
      </w:r>
      <w:r>
        <w:rPr>
          <w:rFonts w:ascii="Times New Roman" w:eastAsia="宋体" w:hAnsi="Times New Roman" w:cs="宋体" w:hint="eastAsia"/>
          <w:b w:val="0"/>
          <w:i w:val="0"/>
          <w:shadow w:val="0"/>
          <w:emboss w:val="0"/>
          <w:sz w:val="21"/>
          <w:u w:val="none"/>
          <w:lang w:eastAsia="zh-CN"/>
        </w:rPr>
        <w:t>_________</w:t>
      </w:r>
      <w:r>
        <w:rPr>
          <w:rFonts w:ascii="Times New Roman" w:eastAsia="宋体" w:hAnsi="Times New Roman" w:cs="宋体" w:hint="eastAsia"/>
          <w:b w:val="0"/>
          <w:i w:val="0"/>
          <w:shadow w:val="0"/>
          <w:emboss w:val="0"/>
          <w:sz w:val="21"/>
          <w:u w:val="none"/>
          <w:lang w:eastAsia="zh-CN"/>
        </w:rPr>
        <w:t>____________。</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工整抄写）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①寒来暑往，不易壮士豪情</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②沧海横流，方显英雄本色</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③天高海阔，任由鹰飞鱼跃</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Times New Roman" w:eastAsia="黑体" w:hAnsi="Times New Roman" w:cs="黑体" w:hint="eastAsia"/>
          <w:b w:val="0"/>
          <w:i w:val="0"/>
          <w:sz w:val="21"/>
          <w:u w:val="none"/>
          <w:lang w:eastAsia="zh-CN"/>
        </w:rPr>
      </w:pPr>
      <w:r>
        <w:rPr>
          <w:rFonts w:ascii="Times New Roman" w:eastAsia="宋体" w:hAnsi="Times New Roman" w:cs="宋体" w:hint="eastAsia"/>
          <w:b/>
          <w:i w:val="0"/>
          <w:shadow w:val="0"/>
          <w:emboss w:val="0"/>
          <w:sz w:val="21"/>
          <w:u w:val="none"/>
          <w:lang w:eastAsia="zh-CN"/>
        </w:rPr>
        <w:br w:type="page"/>
      </w:r>
      <w:r>
        <w:rPr>
          <w:rFonts w:ascii="Times New Roman" w:eastAsia="黑体" w:hAnsi="Times New Roman" w:cs="黑体" w:hint="eastAsia"/>
          <w:b w:val="0"/>
          <w:i w:val="0"/>
          <w:sz w:val="21"/>
          <w:u w:val="none"/>
          <w:lang w:eastAsia="zh-CN"/>
        </w:rPr>
        <w:t>初中</w:t>
      </w:r>
      <w:r>
        <w:rPr>
          <w:rFonts w:ascii="Times New Roman" w:eastAsia="黑体" w:hAnsi="Times New Roman" w:cs="黑体" w:hint="eastAsia"/>
          <w:b w:val="0"/>
          <w:i w:val="0"/>
          <w:sz w:val="21"/>
          <w:u w:val="none"/>
          <w:lang w:val="en-US" w:eastAsia="zh-CN"/>
        </w:rPr>
        <w:t>语文：</w:t>
      </w:r>
      <w:r>
        <w:rPr>
          <w:rFonts w:ascii="Times New Roman" w:eastAsia="黑体" w:hAnsi="Times New Roman" w:cs="黑体" w:hint="eastAsia"/>
          <w:b w:val="0"/>
          <w:i w:val="0"/>
          <w:sz w:val="21"/>
          <w:u w:val="none"/>
          <w:lang w:eastAsia="zh-CN"/>
        </w:rPr>
        <w:t>语法知识系列</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Times New Roman" w:eastAsia="黑体" w:hAnsi="Times New Roman" w:cs="黑体" w:hint="default"/>
          <w:b w:val="0"/>
          <w:i w:val="0"/>
          <w:color w:val="0000FF"/>
          <w:sz w:val="21"/>
          <w:u w:val="none"/>
          <w:lang w:val="en-US" w:eastAsia="zh-CN"/>
        </w:rPr>
      </w:pPr>
      <w:r>
        <w:rPr>
          <w:rFonts w:ascii="Times New Roman" w:eastAsia="黑体" w:hAnsi="Times New Roman" w:cs="黑体" w:hint="eastAsia"/>
          <w:b w:val="0"/>
          <w:i w:val="0"/>
          <w:color w:val="0000FF"/>
          <w:sz w:val="21"/>
          <w:u w:val="none"/>
          <w:lang w:val="en-US" w:eastAsia="zh-CN"/>
        </w:rPr>
        <w:t>专题</w:t>
      </w:r>
      <w:r>
        <w:rPr>
          <w:rFonts w:eastAsia="黑体" w:cs="黑体" w:hint="eastAsia"/>
          <w:b w:val="0"/>
          <w:i w:val="0"/>
          <w:color w:val="0000FF"/>
          <w:sz w:val="21"/>
          <w:u w:val="none"/>
          <w:lang w:val="en-US" w:eastAsia="zh-CN"/>
        </w:rPr>
        <w:t>七</w:t>
      </w:r>
      <w:r>
        <w:rPr>
          <w:rFonts w:ascii="Times New Roman" w:eastAsia="黑体" w:hAnsi="Times New Roman" w:cs="黑体" w:hint="eastAsia"/>
          <w:b w:val="0"/>
          <w:i w:val="0"/>
          <w:color w:val="0000FF"/>
          <w:sz w:val="21"/>
          <w:u w:val="none"/>
          <w:lang w:val="en-US" w:eastAsia="zh-CN"/>
        </w:rPr>
        <w:t>：对联的知识与方法</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黑体" w:eastAsia="黑体" w:hAnsi="黑体" w:cs="黑体" w:hint="eastAsia"/>
          <w:b w:val="0"/>
          <w:i w:val="0"/>
          <w:shadow w:val="0"/>
          <w:emboss w:val="0"/>
          <w:sz w:val="21"/>
          <w:u w:val="none"/>
          <w:lang w:eastAsia="zh-CN"/>
        </w:rPr>
      </w:pPr>
      <w:bookmarkStart w:id="0" w:name="_GoBack"/>
      <w:bookmarkEnd w:id="0"/>
      <w:r>
        <w:rPr>
          <w:rFonts w:ascii="黑体" w:eastAsia="黑体" w:hAnsi="黑体" w:cs="黑体" w:hint="eastAsia"/>
          <w:b w:val="0"/>
          <w:i w:val="0"/>
          <w:shadow w:val="0"/>
          <w:emboss w:val="0"/>
          <w:sz w:val="21"/>
          <w:u w:val="none"/>
          <w:lang w:eastAsia="zh-CN"/>
        </w:rPr>
        <w:t>综合练习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hanging="420" w:leftChars="0" w:firstLineChars="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习近平总书记说：“博大精深的中华优秀传统文化是我们在世界文化激荡中站住脚跟的根基。”作为优秀传统文化之一的传统节日以其丰富的思想文化内涵滋养着民族的心灵，为了让传统节日文化更广泛的走进学生的日常生活中，某校组织开展“我与传统节日”的综合实践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请根据同学们收集的节日对联和诗句，写出相关的传统节日。</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携手接队放风筝，怀亲垂泪烧纸钱。_____________</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爆竹声中一岁除，春风送暖入屠苏。_____________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color w:val="FF0000"/>
          <w:sz w:val="21"/>
          <w:u w:val="none"/>
          <w:lang w:eastAsia="zh-CN"/>
        </w:rPr>
      </w:pPr>
      <w:r>
        <w:rPr>
          <w:rFonts w:ascii="Times New Roman" w:eastAsia="宋体" w:hAnsi="Times New Roman" w:cs="宋体" w:hint="eastAsia"/>
          <w:b w:val="0"/>
          <w:i w:val="0"/>
          <w:shadow w:val="0"/>
          <w:emboss w:val="0"/>
          <w:color w:val="FF0000"/>
          <w:sz w:val="21"/>
          <w:u w:val="none"/>
          <w:lang w:eastAsia="zh-CN"/>
        </w:rPr>
        <w:t>答案</w:t>
      </w:r>
      <w:r>
        <w:rPr>
          <w:rFonts w:ascii="Times New Roman" w:hAnsi="Times New Roman"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清明节</w:t>
      </w:r>
      <w:r>
        <w:rPr>
          <w:rFonts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春节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color w:val="FF0000"/>
          <w:sz w:val="21"/>
          <w:u w:val="none"/>
          <w:lang w:eastAsia="zh-CN"/>
        </w:rPr>
      </w:pPr>
      <w:r>
        <w:rPr>
          <w:rFonts w:ascii="Times New Roman" w:eastAsia="宋体" w:hAnsi="Times New Roman" w:cs="宋体" w:hint="eastAsia"/>
          <w:b w:val="0"/>
          <w:i w:val="0"/>
          <w:shadow w:val="0"/>
          <w:emboss w:val="0"/>
          <w:color w:val="FF0000"/>
          <w:sz w:val="21"/>
          <w:u w:val="none"/>
          <w:lang w:eastAsia="zh-CN"/>
        </w:rPr>
        <w:t>分析</w:t>
      </w:r>
      <w:r>
        <w:rPr>
          <w:rFonts w:ascii="Times New Roman" w:hAnsi="Times New Roman"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本题考查对联中的节日。根据第一联中的“烧纸钱“可知这个节日是清明节，因为清明节有祭祀先人的习俗。根据第二联中的“爆竹声“可知这个节日是春节，因为春节有放鞭炮的传统。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hanging="420" w:leftChars="0" w:firstLineChars="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你所在的班级将组织“文化班级”创建活动，请按照要求完成下面的任务。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default"/>
          <w:b w:val="0"/>
          <w:i w:val="0"/>
          <w:shadow w:val="0"/>
          <w:emboss w:val="0"/>
          <w:sz w:val="21"/>
          <w:u w:val="none"/>
          <w:lang w:val="en-US" w:eastAsia="zh-CN"/>
        </w:rPr>
      </w:pPr>
      <w:r>
        <w:rPr>
          <w:rFonts w:ascii="Times New Roman" w:eastAsia="宋体" w:hAnsi="Times New Roman" w:cs="宋体" w:hint="eastAsia"/>
          <w:b w:val="0"/>
          <w:i w:val="0"/>
          <w:shadow w:val="0"/>
          <w:emboss w:val="0"/>
          <w:sz w:val="21"/>
          <w:u w:val="none"/>
          <w:lang w:eastAsia="zh-CN"/>
        </w:rPr>
        <w:t>班级文学社要选取一副对联悬挂在图书阅览室，最适合的一项是</w:t>
      </w:r>
      <w:r>
        <w:rPr>
          <w:rFonts w:cs="宋体" w:hint="eastAsia"/>
          <w:b w:val="0"/>
          <w:i w:val="0"/>
          <w:shadow w:val="0"/>
          <w:emboss w:val="0"/>
          <w:sz w:val="21"/>
          <w:u w:val="none"/>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A</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惠风和畅，室雅人和。</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B</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四面荷花三面柳，一城山色半城湖。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C</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室雅何须大，书香不在多。</w:t>
      </w:r>
      <w:r>
        <w:rPr>
          <w:rFonts w:cs="宋体" w:hint="eastAsia"/>
          <w:b w:val="0"/>
          <w:i w:val="0"/>
          <w:shadow w:val="0"/>
          <w:emboss w:val="0"/>
          <w:sz w:val="21"/>
          <w:u w:val="none"/>
          <w:lang w:val="en-US" w:eastAsia="zh-CN"/>
        </w:rPr>
        <w:tab/>
      </w:r>
      <w:r>
        <w:rPr>
          <w:rFonts w:ascii="Times New Roman" w:eastAsia="宋体" w:hAnsi="Times New Roman" w:cs="宋体" w:hint="eastAsia"/>
          <w:b w:val="0"/>
          <w:i w:val="0"/>
          <w:shadow w:val="0"/>
          <w:emboss w:val="0"/>
          <w:sz w:val="21"/>
          <w:u w:val="none"/>
          <w:lang w:eastAsia="zh-CN"/>
        </w:rPr>
        <w:t>D</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藏古今学术，聚天地精华。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color w:val="FF0000"/>
          <w:sz w:val="21"/>
          <w:u w:val="none"/>
          <w:lang w:eastAsia="zh-CN"/>
        </w:rPr>
      </w:pPr>
      <w:r>
        <w:rPr>
          <w:rFonts w:ascii="Times New Roman" w:eastAsia="宋体" w:hAnsi="Times New Roman" w:cs="宋体" w:hint="eastAsia"/>
          <w:b w:val="0"/>
          <w:i w:val="0"/>
          <w:shadow w:val="0"/>
          <w:emboss w:val="0"/>
          <w:color w:val="FF0000"/>
          <w:sz w:val="21"/>
          <w:u w:val="none"/>
          <w:lang w:eastAsia="zh-CN"/>
        </w:rPr>
        <w:t>答案</w:t>
      </w:r>
      <w:r>
        <w:rPr>
          <w:rFonts w:ascii="Times New Roman" w:hAnsi="Times New Roman"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C</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color w:val="FF0000"/>
          <w:sz w:val="21"/>
          <w:u w:val="none"/>
          <w:lang w:eastAsia="zh-CN"/>
        </w:rPr>
      </w:pPr>
      <w:r>
        <w:rPr>
          <w:rFonts w:ascii="Times New Roman" w:eastAsia="宋体" w:hAnsi="Times New Roman" w:cs="宋体" w:hint="eastAsia"/>
          <w:b w:val="0"/>
          <w:i w:val="0"/>
          <w:shadow w:val="0"/>
          <w:emboss w:val="0"/>
          <w:color w:val="FF0000"/>
          <w:sz w:val="21"/>
          <w:u w:val="none"/>
          <w:lang w:eastAsia="zh-CN"/>
        </w:rPr>
        <w:t>分析</w:t>
      </w:r>
      <w:r>
        <w:rPr>
          <w:rFonts w:ascii="Times New Roman" w:hAnsi="Times New Roman" w:cs="宋体" w:hint="eastAsia"/>
          <w:b w:val="0"/>
          <w:i w:val="0"/>
          <w:shadow w:val="0"/>
          <w:emboss w:val="0"/>
          <w:color w:val="FF0000"/>
          <w:sz w:val="21"/>
          <w:u w:val="none"/>
          <w:lang w:eastAsia="zh-CN"/>
        </w:rPr>
        <w:t>：</w:t>
      </w:r>
      <w:r>
        <w:rPr>
          <w:rFonts w:ascii="Times New Roman" w:eastAsia="宋体" w:hAnsi="Times New Roman" w:cs="宋体" w:hint="eastAsia"/>
          <w:b w:val="0"/>
          <w:i w:val="0"/>
          <w:shadow w:val="0"/>
          <w:emboss w:val="0"/>
          <w:color w:val="FF0000"/>
          <w:sz w:val="21"/>
          <w:u w:val="none"/>
          <w:lang w:eastAsia="zh-CN"/>
        </w:rPr>
        <w:t>本题考查理解主题和对联的能力。解答此题的关键还是要结合本次活动主题“走进文学部落”来选择合适的对联。仔细分析各个选项内容，只有C项符合要求，与主题相符。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hanging="420" w:leftChars="0" w:firstLineChars="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“一个有希望的民族不能没有英雄，一个有前途的国家不能没有先锋。”学校八年级决定开展以“我有英雄梦”为主题的语文综合性学习活动，请你参与。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礼赞英雄：习近平同志曾专程赴兰考县缅怀忠魂，并写下《念奴娇·追思焦裕禄》以自励。词中有一句“暮雪朝霜，毋改英雄意气”，如果以这句话为一副对联的上联，下面选项中最合适做下联的是</w:t>
      </w:r>
      <w:r>
        <w:rPr>
          <w:rFonts w:ascii="Times New Roman" w:hAnsi="Times New Roman"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_________________________。</w:t>
      </w:r>
      <w:r>
        <w:rPr>
          <w:rFonts w:cs="宋体" w:hint="eastAsia"/>
          <w:b w:val="0"/>
          <w:i w:val="0"/>
          <w:shadow w:val="0"/>
          <w:emboss w:val="0"/>
          <w:sz w:val="21"/>
          <w:u w:val="none"/>
          <w:lang w:eastAsia="zh-CN"/>
        </w:rPr>
        <w:t>（</w:t>
      </w:r>
      <w:r>
        <w:rPr>
          <w:rFonts w:ascii="Times New Roman" w:eastAsia="宋体" w:hAnsi="Times New Roman" w:cs="宋体" w:hint="eastAsia"/>
          <w:b w:val="0"/>
          <w:i w:val="0"/>
          <w:shadow w:val="0"/>
          <w:emboss w:val="0"/>
          <w:sz w:val="21"/>
          <w:u w:val="none"/>
          <w:lang w:eastAsia="zh-CN"/>
        </w:rPr>
        <w:t>工整抄写）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sz w:val="21"/>
          <w:u w:val="none"/>
          <w:lang w:eastAsia="zh-CN"/>
        </w:rPr>
      </w:pPr>
      <w:r>
        <w:rPr>
          <w:rFonts w:ascii="Times New Roman" w:eastAsia="宋体" w:hAnsi="Times New Roman" w:cs="宋体" w:hint="eastAsia"/>
          <w:b w:val="0"/>
          <w:i w:val="0"/>
          <w:shadow w:val="0"/>
          <w:emboss w:val="0"/>
          <w:sz w:val="21"/>
          <w:u w:val="none"/>
          <w:lang w:eastAsia="zh-CN"/>
        </w:rPr>
        <w:t>①寒来暑往，不易壮士豪情</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②沧海横流，方显英雄本色</w:t>
      </w:r>
      <w:r>
        <w:rPr>
          <w:rFonts w:cs="宋体" w:hint="eastAsia"/>
          <w:b w:val="0"/>
          <w:i w:val="0"/>
          <w:shadow w:val="0"/>
          <w:emboss w:val="0"/>
          <w:sz w:val="21"/>
          <w:u w:val="none"/>
          <w:lang w:eastAsia="zh-CN"/>
        </w:rPr>
        <w:t>　　</w:t>
      </w:r>
      <w:r>
        <w:rPr>
          <w:rFonts w:ascii="Times New Roman" w:eastAsia="宋体" w:hAnsi="Times New Roman" w:cs="宋体" w:hint="eastAsia"/>
          <w:b w:val="0"/>
          <w:i w:val="0"/>
          <w:shadow w:val="0"/>
          <w:emboss w:val="0"/>
          <w:sz w:val="21"/>
          <w:u w:val="none"/>
          <w:lang w:eastAsia="zh-CN"/>
        </w:rPr>
        <w:t>③天高海阔，任由鹰飞鱼跃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color w:val="FF0000"/>
          <w:sz w:val="21"/>
          <w:u w:val="none"/>
          <w:lang w:eastAsia="zh-CN"/>
        </w:rPr>
      </w:pPr>
      <w:r>
        <w:rPr>
          <w:rFonts w:ascii="Times New Roman" w:eastAsia="宋体" w:hAnsi="Times New Roman" w:cs="宋体" w:hint="eastAsia"/>
          <w:b w:val="0"/>
          <w:i w:val="0"/>
          <w:shadow w:val="0"/>
          <w:emboss w:val="0"/>
          <w:color w:val="FF0000"/>
          <w:sz w:val="21"/>
          <w:u w:val="none"/>
          <w:lang w:eastAsia="zh-CN"/>
        </w:rPr>
        <w:t>答案：寒来暑往，不易壮士豪情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i w:val="0"/>
          <w:shadow w:val="0"/>
          <w:emboss w:val="0"/>
          <w:color w:val="FF0000"/>
          <w:sz w:val="21"/>
          <w:u w:val="none"/>
          <w:lang w:eastAsia="zh-CN"/>
        </w:rPr>
      </w:pPr>
      <w:r>
        <w:rPr>
          <w:rFonts w:ascii="Times New Roman" w:eastAsia="宋体" w:hAnsi="Times New Roman" w:cs="宋体" w:hint="eastAsia"/>
          <w:b w:val="0"/>
          <w:i w:val="0"/>
          <w:shadow w:val="0"/>
          <w:emboss w:val="0"/>
          <w:color w:val="FF0000"/>
          <w:sz w:val="21"/>
          <w:u w:val="none"/>
          <w:lang w:eastAsia="zh-CN"/>
        </w:rPr>
        <w:t>分析：对联讲究字数相等并押韵，所以在做对联题的时候一定要注意字数相等、句式一致、结构相应、内容相关等特点。上联“暮雪朝霜”中“暮与朝”是反义词，只有①句符合，“寒与暑”是反义词。</w:t>
      </w:r>
    </w:p>
    <w:sectPr>
      <w:pgSz w:w="11906" w:h="16838"/>
      <w:pgMar w:top="1134" w:right="1134" w:bottom="1134" w:left="1134" w:header="851" w:footer="567" w:gutter="0"/>
      <w:cols w:num="1" w:space="72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E904BC3"/>
    <w:multiLevelType w:val="singleLevel"/>
    <w:tmpl w:val="FE904BC3"/>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bordersDoNotSurroundHeader/>
  <w:bordersDoNotSurroundFooter/>
  <w:defaultTabStop w:val="2532"/>
  <w:evenAndOddHeaders/>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363B19"/>
    <w:rsid w:val="0CE37911"/>
    <w:rsid w:val="0D363B19"/>
    <w:rsid w:val="129E52D8"/>
    <w:rsid w:val="14621F97"/>
    <w:rsid w:val="26FE247D"/>
    <w:rsid w:val="3B533AEE"/>
    <w:rsid w:val="44D93DC8"/>
    <w:rsid w:val="510E665D"/>
    <w:rsid w:val="592F24D1"/>
    <w:rsid w:val="600B5163"/>
    <w:rsid w:val="630E6937"/>
    <w:rsid w:val="6356664C"/>
    <w:rsid w:val="6EC82535"/>
    <w:rsid w:val="6ED50C51"/>
    <w:rsid w:val="72E26492"/>
    <w:rsid w:val="75CC2F93"/>
    <w:rsid w:val="7FE51165"/>
  </w:rsids>
  <w:docVars>
    <w:docVar w:name="commondata" w:val="eyJoZGlkIjoiYTFkY2Y1NjI3YWY0ZWI0NTAwZGY4ZjliYzY3YjQzMjc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Style w:val="TableNormal"/>
      <w:tblCellMar>
        <w:top w:w="0" w:type="dxa"/>
        <w:left w:w="108" w:type="dxa"/>
        <w:bottom w:w="0" w:type="dxa"/>
        <w:right w:w="108" w:type="dxa"/>
      </w:tblCellMar>
    </w:tbl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Manager>瑾言教育资料库</Manager>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瑾言教育资料库</dc:title>
  <dc:subject>瑾言教育资料库</dc:subject>
  <dc:creator>微信公众号：瑾言教育资料库</dc:creator>
  <cp:keywords>瑾言教育资料库</cp:keywords>
  <dc:description>瑾言教育资料库</dc:description>
  <cp:lastModifiedBy>瑾言教育资料库</cp:lastModifiedBy>
  <cp:revision>0</cp:revision>
  <dcterms:created xsi:type="dcterms:W3CDTF">2023-09-01T02:39:00Z</dcterms:created>
  <dcterms:modified xsi:type="dcterms:W3CDTF">2023-09-01T04:07:57Z</dcterms:modified>
  <cp:category>瑾言教育资料库</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B2D0855B95E241ED82651FFE93F51768_11</vt:lpwstr>
  </property>
  <property fmtid="{D5CDD505-2E9C-101B-9397-08002B2CF9AE}" pid="3" name="KSOProductBuildVer">
    <vt:lpwstr>2052-12.1.0.15374</vt:lpwstr>
  </property>
</Properties>
</file>